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C291" w14:textId="70980F71" w:rsidR="005B1EA3" w:rsidRDefault="0028615C">
      <w:r>
        <w:t>HEALI Meeting Notes</w:t>
      </w:r>
    </w:p>
    <w:p w14:paraId="14954A0E" w14:textId="0B4D124D" w:rsidR="0028615C" w:rsidRDefault="0028615C">
      <w:r>
        <w:t>April 20, 2022</w:t>
      </w:r>
    </w:p>
    <w:p w14:paraId="26C3D670" w14:textId="4C02C350" w:rsidR="0028615C" w:rsidRDefault="0028615C">
      <w:pPr>
        <w:rPr>
          <w:b/>
          <w:bCs/>
        </w:rPr>
      </w:pPr>
      <w:r w:rsidRPr="0028615C">
        <w:rPr>
          <w:b/>
          <w:bCs/>
        </w:rPr>
        <w:t>Updates</w:t>
      </w:r>
    </w:p>
    <w:p w14:paraId="210BBEEA" w14:textId="64184EBF" w:rsidR="0028615C" w:rsidRPr="00406734" w:rsidRDefault="00406734" w:rsidP="0040673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1115 </w:t>
      </w:r>
      <w:r w:rsidR="001F3877">
        <w:t>w</w:t>
      </w:r>
      <w:r>
        <w:t>aiver has been released for public comments. The 30-day public comment period ends May 13</w:t>
      </w:r>
      <w:r w:rsidRPr="00406734">
        <w:rPr>
          <w:vertAlign w:val="superscript"/>
        </w:rPr>
        <w:t>th</w:t>
      </w:r>
      <w:r>
        <w:t xml:space="preserve">. </w:t>
      </w:r>
    </w:p>
    <w:p w14:paraId="1E9BF858" w14:textId="2ACFBF4A" w:rsidR="00406734" w:rsidRPr="00666D34" w:rsidRDefault="00406734" w:rsidP="0040673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Brett Friedman, the NYS Medicaid Director, has resigned from his position and has been replaced by </w:t>
      </w:r>
      <w:r w:rsidR="00666D34">
        <w:t xml:space="preserve">Amir Bassiri. </w:t>
      </w:r>
    </w:p>
    <w:p w14:paraId="7EEA3659" w14:textId="5EB5F3FD" w:rsidR="00666D34" w:rsidRPr="008F326F" w:rsidRDefault="00666D34" w:rsidP="0040673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Emily Engle, </w:t>
      </w:r>
      <w:r w:rsidR="002E6BE3">
        <w:t>Deputy Director for the Bureau of Social Determinants at the New York State Department of Health</w:t>
      </w:r>
      <w:r w:rsidR="002E6BE3">
        <w:t>, will speak at the May 18</w:t>
      </w:r>
      <w:r w:rsidR="002E6BE3" w:rsidRPr="002E6BE3">
        <w:rPr>
          <w:vertAlign w:val="superscript"/>
        </w:rPr>
        <w:t>th</w:t>
      </w:r>
      <w:r w:rsidR="002E6BE3">
        <w:t xml:space="preserve"> HEALI meeting to discuss the 1115 </w:t>
      </w:r>
      <w:r w:rsidR="001F3877">
        <w:t>w</w:t>
      </w:r>
      <w:r w:rsidR="002E6BE3">
        <w:t xml:space="preserve">aiver. </w:t>
      </w:r>
    </w:p>
    <w:p w14:paraId="7E7F3F17" w14:textId="48F995AF" w:rsidR="008F326F" w:rsidRPr="00263976" w:rsidRDefault="008F326F" w:rsidP="0040673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 survey will be sent to </w:t>
      </w:r>
      <w:r w:rsidR="00267950">
        <w:t xml:space="preserve">the coalition </w:t>
      </w:r>
      <w:r w:rsidR="008A7930">
        <w:t xml:space="preserve">to assess </w:t>
      </w:r>
      <w:r w:rsidR="00CA7E3A">
        <w:t>organizations’ readiness</w:t>
      </w:r>
      <w:r w:rsidR="008A7930">
        <w:t xml:space="preserve"> for a CHW program and their </w:t>
      </w:r>
      <w:proofErr w:type="gramStart"/>
      <w:r w:rsidR="005B33C0">
        <w:t xml:space="preserve">past </w:t>
      </w:r>
      <w:r w:rsidR="00263976">
        <w:t>experience</w:t>
      </w:r>
      <w:proofErr w:type="gramEnd"/>
      <w:r w:rsidR="008A7930">
        <w:t xml:space="preserve"> with CHWs. </w:t>
      </w:r>
    </w:p>
    <w:p w14:paraId="09B464FE" w14:textId="1655A74E" w:rsidR="002E6BE3" w:rsidRDefault="002E6BE3" w:rsidP="002E6BE3">
      <w:pPr>
        <w:rPr>
          <w:b/>
          <w:bCs/>
        </w:rPr>
      </w:pPr>
      <w:r>
        <w:rPr>
          <w:b/>
          <w:bCs/>
        </w:rPr>
        <w:t>Sergio Matos</w:t>
      </w:r>
    </w:p>
    <w:p w14:paraId="6F00170D" w14:textId="0946E99B" w:rsidR="002E6BE3" w:rsidRPr="002E6BE3" w:rsidRDefault="002E6BE3" w:rsidP="002E6BE3">
      <w:pPr>
        <w:pStyle w:val="ListParagraph"/>
        <w:numPr>
          <w:ilvl w:val="0"/>
          <w:numId w:val="2"/>
        </w:numPr>
        <w:rPr>
          <w:b/>
          <w:bCs/>
        </w:rPr>
      </w:pPr>
      <w:r>
        <w:t>Sergio is the founder and Executive Director of the Community Health Network of NYC and the CEO of Health Innovations Associates.</w:t>
      </w:r>
    </w:p>
    <w:p w14:paraId="007CA0F3" w14:textId="3B834231" w:rsidR="002E6BE3" w:rsidRPr="00DB7D51" w:rsidRDefault="002E6BE3" w:rsidP="002E6BE3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Sergio has been a CHW for over 30 years and has helped develop CHW programming across the United States and the </w:t>
      </w:r>
      <w:r w:rsidR="00DB7D51">
        <w:t>Eastern Caribbean States.</w:t>
      </w:r>
    </w:p>
    <w:p w14:paraId="04B6BDCB" w14:textId="6AA98067" w:rsidR="00DB7D51" w:rsidRPr="0030608A" w:rsidRDefault="00DB7D51" w:rsidP="002E6BE3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He has published numerous peer-reviewed articles on CHW and received the Champion of Public Health Award from The City University of New York. </w:t>
      </w:r>
    </w:p>
    <w:p w14:paraId="03AFDD1E" w14:textId="0E248DDE" w:rsidR="0030608A" w:rsidRPr="0030608A" w:rsidRDefault="0030608A" w:rsidP="0030608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What are the benefits of a CHW? </w:t>
      </w:r>
    </w:p>
    <w:p w14:paraId="2B633120" w14:textId="447B1761" w:rsidR="0030608A" w:rsidRPr="005827B6" w:rsidRDefault="0030608A" w:rsidP="0030608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CHW’s lower the cost of healthcare while increasing access. </w:t>
      </w:r>
    </w:p>
    <w:p w14:paraId="413CCABE" w14:textId="0FB7EE64" w:rsidR="005827B6" w:rsidRPr="00424F47" w:rsidRDefault="00425EB5" w:rsidP="005827B6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A study focused on </w:t>
      </w:r>
      <w:r w:rsidR="004737B1" w:rsidRPr="004737B1">
        <w:t xml:space="preserve">asthma patients' </w:t>
      </w:r>
      <w:r w:rsidR="004737B1">
        <w:t>outcomes</w:t>
      </w:r>
      <w:r w:rsidR="004737B1" w:rsidRPr="004737B1">
        <w:t xml:space="preserve"> showed that CHW reduces</w:t>
      </w:r>
      <w:r>
        <w:t xml:space="preserve"> the cost of healthcare by 97% per patient. </w:t>
      </w:r>
    </w:p>
    <w:p w14:paraId="1795C2E4" w14:textId="46BC4E20" w:rsidR="00425EB5" w:rsidRPr="00A745B5" w:rsidRDefault="00425EB5" w:rsidP="005827B6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A large private company in Georgia </w:t>
      </w:r>
      <w:r w:rsidR="005E5E19">
        <w:t xml:space="preserve">saved $24 million in insurance costs over nine years by </w:t>
      </w:r>
      <w:r>
        <w:t xml:space="preserve">hiring two </w:t>
      </w:r>
      <w:r w:rsidR="00A939E8">
        <w:t>CHWs</w:t>
      </w:r>
      <w:r w:rsidR="00A745B5">
        <w:t>.</w:t>
      </w:r>
    </w:p>
    <w:p w14:paraId="474EAC33" w14:textId="695785B0" w:rsidR="00A745B5" w:rsidRPr="005827B6" w:rsidRDefault="00A745B5" w:rsidP="005827B6">
      <w:pPr>
        <w:pStyle w:val="ListParagraph"/>
        <w:numPr>
          <w:ilvl w:val="2"/>
          <w:numId w:val="2"/>
        </w:numPr>
        <w:rPr>
          <w:b/>
          <w:bCs/>
        </w:rPr>
      </w:pPr>
      <w:r>
        <w:t>Another study on maternal health outcomes showed a 7x ROI when a CHW was used.</w:t>
      </w:r>
    </w:p>
    <w:p w14:paraId="2F422339" w14:textId="69B3A9FB" w:rsidR="005827B6" w:rsidRPr="005827B6" w:rsidRDefault="00906B28" w:rsidP="0030608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CHWs directly </w:t>
      </w:r>
      <w:r w:rsidR="005827B6">
        <w:t xml:space="preserve">address the </w:t>
      </w:r>
      <w:proofErr w:type="spellStart"/>
      <w:r w:rsidR="005827B6">
        <w:t>SDoH</w:t>
      </w:r>
      <w:proofErr w:type="spellEnd"/>
      <w:r w:rsidR="005827B6">
        <w:t>.</w:t>
      </w:r>
    </w:p>
    <w:p w14:paraId="26ED1D29" w14:textId="7B73FD8E" w:rsidR="005827B6" w:rsidRPr="005827B6" w:rsidRDefault="005827B6" w:rsidP="005827B6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Many of the medical problems in America stem from social/economic factors. </w:t>
      </w:r>
    </w:p>
    <w:p w14:paraId="2BD32314" w14:textId="4C152578" w:rsidR="005827B6" w:rsidRPr="005827B6" w:rsidRDefault="005827B6" w:rsidP="005827B6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CHW </w:t>
      </w:r>
      <w:r w:rsidR="004737B1">
        <w:t>builds</w:t>
      </w:r>
      <w:r>
        <w:t xml:space="preserve"> relationships and trust among </w:t>
      </w:r>
      <w:r w:rsidR="005E5E19">
        <w:t>its</w:t>
      </w:r>
      <w:r>
        <w:t xml:space="preserve"> clients.</w:t>
      </w:r>
    </w:p>
    <w:p w14:paraId="5D7FF636" w14:textId="5DB0A021" w:rsidR="005827B6" w:rsidRPr="00A745B5" w:rsidRDefault="005827B6" w:rsidP="005827B6">
      <w:pPr>
        <w:pStyle w:val="ListParagraph"/>
        <w:numPr>
          <w:ilvl w:val="2"/>
          <w:numId w:val="2"/>
        </w:numPr>
        <w:rPr>
          <w:b/>
          <w:bCs/>
        </w:rPr>
      </w:pPr>
      <w:r>
        <w:t>They can spend more time with a client/patient than a medical doctor.</w:t>
      </w:r>
    </w:p>
    <w:p w14:paraId="5BFC011B" w14:textId="1E511AC5" w:rsidR="00A745B5" w:rsidRPr="00A745B5" w:rsidRDefault="00A745B5" w:rsidP="00A745B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What traits do you look for when hiring a CHW? </w:t>
      </w:r>
    </w:p>
    <w:p w14:paraId="287CAB32" w14:textId="453BA368" w:rsidR="00A745B5" w:rsidRPr="00A745B5" w:rsidRDefault="00A745B5" w:rsidP="00A745B5">
      <w:pPr>
        <w:pStyle w:val="ListParagraph"/>
        <w:numPr>
          <w:ilvl w:val="1"/>
          <w:numId w:val="2"/>
        </w:numPr>
        <w:rPr>
          <w:b/>
          <w:bCs/>
        </w:rPr>
      </w:pPr>
      <w:r>
        <w:t>Shared socio-economic status</w:t>
      </w:r>
    </w:p>
    <w:p w14:paraId="1BF895FD" w14:textId="1426EDA7" w:rsidR="00A745B5" w:rsidRPr="00A745B5" w:rsidRDefault="00A745B5" w:rsidP="00A745B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History of </w:t>
      </w:r>
      <w:r w:rsidR="00D0513A">
        <w:t>serving their community.</w:t>
      </w:r>
    </w:p>
    <w:p w14:paraId="56A8D8EB" w14:textId="77905CC4" w:rsidR="00A745B5" w:rsidRPr="00A745B5" w:rsidRDefault="00A745B5" w:rsidP="00A745B5">
      <w:pPr>
        <w:pStyle w:val="ListParagraph"/>
        <w:numPr>
          <w:ilvl w:val="1"/>
          <w:numId w:val="2"/>
        </w:numPr>
        <w:rPr>
          <w:b/>
          <w:bCs/>
        </w:rPr>
      </w:pPr>
      <w:r>
        <w:t>Someone honest, respectful, caring, and non-judgmental.</w:t>
      </w:r>
    </w:p>
    <w:p w14:paraId="5F749B02" w14:textId="5F7ED4FB" w:rsidR="00A745B5" w:rsidRPr="00AC50EA" w:rsidRDefault="00A745B5" w:rsidP="00A745B5">
      <w:pPr>
        <w:pStyle w:val="ListParagraph"/>
        <w:numPr>
          <w:ilvl w:val="1"/>
          <w:numId w:val="2"/>
        </w:numPr>
        <w:rPr>
          <w:b/>
          <w:bCs/>
        </w:rPr>
      </w:pPr>
      <w:r>
        <w:t>Mature with strong emotional intelligence</w:t>
      </w:r>
      <w:r w:rsidR="00AC50EA">
        <w:t>.</w:t>
      </w:r>
    </w:p>
    <w:p w14:paraId="1FBD7CD3" w14:textId="410E055B" w:rsidR="00AC50EA" w:rsidRPr="00A939E8" w:rsidRDefault="00AC50EA" w:rsidP="00A745B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Academic achievement is not very important if the individual has many of the traits above. </w:t>
      </w:r>
    </w:p>
    <w:p w14:paraId="51F044D5" w14:textId="2CD83459" w:rsidR="00A939E8" w:rsidRPr="00E77F3A" w:rsidRDefault="00A939E8" w:rsidP="00A939E8">
      <w:pPr>
        <w:pStyle w:val="ListParagraph"/>
        <w:numPr>
          <w:ilvl w:val="2"/>
          <w:numId w:val="2"/>
        </w:numPr>
        <w:rPr>
          <w:b/>
          <w:bCs/>
        </w:rPr>
      </w:pPr>
      <w:r>
        <w:t>By imposing academic restrictions for CHWs, many of the best candidates will automatically be dismissed.</w:t>
      </w:r>
    </w:p>
    <w:p w14:paraId="556252D4" w14:textId="4D949A4C" w:rsidR="00E77F3A" w:rsidRDefault="00E77F3A" w:rsidP="00E77F3A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How </w:t>
      </w:r>
      <w:r>
        <w:rPr>
          <w:rFonts w:eastAsia="Times New Roman"/>
        </w:rPr>
        <w:t xml:space="preserve">do you </w:t>
      </w:r>
      <w:r>
        <w:rPr>
          <w:rFonts w:eastAsia="Times New Roman"/>
        </w:rPr>
        <w:t>successfully integrate CHWs into existing structures/systems</w:t>
      </w:r>
      <w:r>
        <w:rPr>
          <w:rFonts w:eastAsia="Times New Roman"/>
        </w:rPr>
        <w:t>?</w:t>
      </w:r>
    </w:p>
    <w:p w14:paraId="58F03C69" w14:textId="3DA6293E" w:rsidR="00E77F3A" w:rsidRDefault="00E77F3A" w:rsidP="00E77F3A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Many </w:t>
      </w:r>
      <w:r w:rsidR="00DC1AB9">
        <w:rPr>
          <w:rFonts w:eastAsia="Times New Roman"/>
        </w:rPr>
        <w:t>MCOs</w:t>
      </w:r>
      <w:r>
        <w:rPr>
          <w:rFonts w:eastAsia="Times New Roman"/>
        </w:rPr>
        <w:t xml:space="preserve"> are resistant to a CHW program. </w:t>
      </w:r>
    </w:p>
    <w:p w14:paraId="5B218F82" w14:textId="2B137CB8" w:rsidR="003D33F3" w:rsidRDefault="003D33F3" w:rsidP="003D33F3">
      <w:pPr>
        <w:numPr>
          <w:ilvl w:val="2"/>
          <w:numId w:val="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Resistance from CBOs is minimal. </w:t>
      </w:r>
    </w:p>
    <w:p w14:paraId="2CE3C4AD" w14:textId="6076F022" w:rsidR="003D33F3" w:rsidRDefault="00892872" w:rsidP="00E77F3A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A barrier to </w:t>
      </w:r>
      <w:r w:rsidR="00EF6B7F">
        <w:rPr>
          <w:rFonts w:eastAsia="Times New Roman"/>
        </w:rPr>
        <w:t>integration</w:t>
      </w:r>
      <w:r>
        <w:rPr>
          <w:rFonts w:eastAsia="Times New Roman"/>
        </w:rPr>
        <w:t xml:space="preserve"> is convincing healthcare providers that an interdisciplinary team of doctors and CHWs is the most effective and efficient way to provide care. </w:t>
      </w:r>
    </w:p>
    <w:p w14:paraId="21F536F6" w14:textId="15C0BEF9" w:rsidR="00F82914" w:rsidRPr="00DC1AB9" w:rsidRDefault="008730E0" w:rsidP="00E77F3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How can organizations prepare to </w:t>
      </w:r>
      <w:r w:rsidR="003E36A0">
        <w:t>implement a CHW program?</w:t>
      </w:r>
    </w:p>
    <w:p w14:paraId="1E6B115A" w14:textId="2065DD86" w:rsidR="00DC1AB9" w:rsidRPr="00DC1AB9" w:rsidRDefault="00DC1AB9" w:rsidP="00DC1AB9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Organizations must realize that CHWs </w:t>
      </w:r>
      <w:r w:rsidR="001F3877">
        <w:t>successfully address</w:t>
      </w:r>
      <w:r>
        <w:t xml:space="preserve"> the </w:t>
      </w:r>
      <w:proofErr w:type="spellStart"/>
      <w:r>
        <w:t>SDoH</w:t>
      </w:r>
      <w:proofErr w:type="spellEnd"/>
      <w:r>
        <w:t xml:space="preserve">, regardless of the specific medical condition. </w:t>
      </w:r>
    </w:p>
    <w:p w14:paraId="1EB3C56C" w14:textId="7E4CC712" w:rsidR="00794EBE" w:rsidRPr="00526668" w:rsidRDefault="00351D6D" w:rsidP="00794EBE">
      <w:pPr>
        <w:pStyle w:val="ListParagraph"/>
        <w:numPr>
          <w:ilvl w:val="1"/>
          <w:numId w:val="2"/>
        </w:numPr>
        <w:rPr>
          <w:b/>
          <w:bCs/>
        </w:rPr>
      </w:pPr>
      <w:r>
        <w:t>CBOs</w:t>
      </w:r>
      <w:r w:rsidR="00794EBE">
        <w:t xml:space="preserve"> must </w:t>
      </w:r>
      <w:r>
        <w:t>develop a recruitment process for CHWs.</w:t>
      </w:r>
    </w:p>
    <w:p w14:paraId="627E065B" w14:textId="278377F2" w:rsidR="00526668" w:rsidRDefault="008E7EEE" w:rsidP="00526668">
      <w:pPr>
        <w:rPr>
          <w:b/>
          <w:bCs/>
        </w:rPr>
      </w:pPr>
      <w:r>
        <w:rPr>
          <w:b/>
          <w:bCs/>
        </w:rPr>
        <w:t xml:space="preserve">1115 Waiver Overview: Bob Detor, HWCLI Board Member </w:t>
      </w:r>
    </w:p>
    <w:p w14:paraId="799D57B3" w14:textId="6D63C116" w:rsidR="00A67423" w:rsidRDefault="001F3877" w:rsidP="00A67423">
      <w:pPr>
        <w:pStyle w:val="ListParagraph"/>
        <w:numPr>
          <w:ilvl w:val="0"/>
          <w:numId w:val="4"/>
        </w:numPr>
      </w:pPr>
      <w:r>
        <w:t>The waiver aims</w:t>
      </w:r>
      <w:r w:rsidR="00B40C2A">
        <w:t xml:space="preserve"> to </w:t>
      </w:r>
      <w:r w:rsidR="00C7742C">
        <w:t>reduce</w:t>
      </w:r>
      <w:r w:rsidR="00B40C2A">
        <w:t xml:space="preserve"> the cost of healthcare</w:t>
      </w:r>
      <w:r w:rsidR="00C7742C">
        <w:t>.</w:t>
      </w:r>
    </w:p>
    <w:p w14:paraId="187E3243" w14:textId="055E08E1" w:rsidR="00C7742C" w:rsidRDefault="00C7742C" w:rsidP="00C7742C">
      <w:pPr>
        <w:pStyle w:val="ListParagraph"/>
        <w:numPr>
          <w:ilvl w:val="1"/>
          <w:numId w:val="4"/>
        </w:numPr>
      </w:pPr>
      <w:r>
        <w:t xml:space="preserve">The United States spends more per capita </w:t>
      </w:r>
      <w:r w:rsidR="00BD5E7E">
        <w:t xml:space="preserve">on healthcare than any nation </w:t>
      </w:r>
      <w:r w:rsidR="00403C7B">
        <w:t xml:space="preserve">and has worse outcomes than many </w:t>
      </w:r>
      <w:r w:rsidR="003460E7">
        <w:t>first-world countries</w:t>
      </w:r>
      <w:r w:rsidR="00403C7B">
        <w:t xml:space="preserve"> (France</w:t>
      </w:r>
      <w:r w:rsidR="007541EE">
        <w:t>, Sweden, Norway</w:t>
      </w:r>
      <w:r w:rsidR="001F3877">
        <w:t>,</w:t>
      </w:r>
      <w:r w:rsidR="007541EE">
        <w:t xml:space="preserve"> etc.)</w:t>
      </w:r>
    </w:p>
    <w:p w14:paraId="2FB3F32B" w14:textId="602C1689" w:rsidR="00922DAD" w:rsidRDefault="00A32354" w:rsidP="00044F60">
      <w:pPr>
        <w:pStyle w:val="ListParagraph"/>
        <w:numPr>
          <w:ilvl w:val="0"/>
          <w:numId w:val="4"/>
        </w:numPr>
      </w:pPr>
      <w:r>
        <w:t xml:space="preserve">The objectives of the </w:t>
      </w:r>
      <w:r w:rsidR="001F3877">
        <w:t>w</w:t>
      </w:r>
      <w:r>
        <w:t>aiver cannot be achieved without CHWs</w:t>
      </w:r>
      <w:r w:rsidR="00AC0472">
        <w:t>.</w:t>
      </w:r>
    </w:p>
    <w:p w14:paraId="789CD7BA" w14:textId="08F8DCDB" w:rsidR="008D3C7E" w:rsidRDefault="008D3C7E" w:rsidP="008D3C7E">
      <w:pPr>
        <w:pStyle w:val="ListParagraph"/>
        <w:numPr>
          <w:ilvl w:val="1"/>
          <w:numId w:val="4"/>
        </w:numPr>
      </w:pPr>
      <w:r>
        <w:t>The waiver seeks to transform the system by improving coordination between existing services</w:t>
      </w:r>
    </w:p>
    <w:p w14:paraId="5576AA96" w14:textId="5FE1E1EE" w:rsidR="005827B6" w:rsidRDefault="00482CE9" w:rsidP="00482CE9">
      <w:pPr>
        <w:pStyle w:val="ListParagraph"/>
        <w:numPr>
          <w:ilvl w:val="0"/>
          <w:numId w:val="4"/>
        </w:numPr>
      </w:pPr>
      <w:r>
        <w:t xml:space="preserve">The most recent waiver is </w:t>
      </w:r>
      <w:proofErr w:type="gramStart"/>
      <w:r>
        <w:t>similar to</w:t>
      </w:r>
      <w:proofErr w:type="gramEnd"/>
      <w:r>
        <w:t xml:space="preserve"> </w:t>
      </w:r>
      <w:r w:rsidR="00FE37F4">
        <w:t>the one released in August</w:t>
      </w:r>
      <w:r w:rsidR="00787F75">
        <w:t xml:space="preserve"> except for:</w:t>
      </w:r>
    </w:p>
    <w:p w14:paraId="5E15F22E" w14:textId="159CAE21" w:rsidR="00FE37F4" w:rsidRDefault="003376BA" w:rsidP="00FE37F4">
      <w:pPr>
        <w:pStyle w:val="ListParagraph"/>
        <w:numPr>
          <w:ilvl w:val="1"/>
          <w:numId w:val="4"/>
        </w:numPr>
      </w:pPr>
      <w:r>
        <w:t>The</w:t>
      </w:r>
      <w:r w:rsidR="00FE37F4">
        <w:t xml:space="preserve"> August request was $17 billion</w:t>
      </w:r>
      <w:r>
        <w:t>,</w:t>
      </w:r>
      <w:r w:rsidR="00FE37F4">
        <w:t xml:space="preserve"> and the April </w:t>
      </w:r>
      <w:r w:rsidR="00E44E0A">
        <w:t xml:space="preserve">request was $13 billion. </w:t>
      </w:r>
    </w:p>
    <w:p w14:paraId="19E6BD28" w14:textId="1438B7BB" w:rsidR="007713B2" w:rsidRDefault="003B7CC6" w:rsidP="00FE37F4">
      <w:pPr>
        <w:pStyle w:val="ListParagraph"/>
        <w:numPr>
          <w:ilvl w:val="1"/>
          <w:numId w:val="4"/>
        </w:numPr>
      </w:pPr>
      <w:r>
        <w:t xml:space="preserve">The August waiver </w:t>
      </w:r>
      <w:r w:rsidR="0006049C">
        <w:t xml:space="preserve">discussed </w:t>
      </w:r>
      <w:r w:rsidR="000D7A37">
        <w:t>redesigning</w:t>
      </w:r>
      <w:r w:rsidR="0006049C">
        <w:t xml:space="preserve"> </w:t>
      </w:r>
      <w:r w:rsidR="0001689E">
        <w:t xml:space="preserve">and </w:t>
      </w:r>
      <w:r w:rsidR="000D7A37">
        <w:t>strengthening</w:t>
      </w:r>
      <w:r w:rsidR="0001689E">
        <w:t xml:space="preserve"> the health and </w:t>
      </w:r>
      <w:r w:rsidR="000D7A37">
        <w:t>behavioral</w:t>
      </w:r>
      <w:r w:rsidR="0001689E">
        <w:t xml:space="preserve"> health capabilities to </w:t>
      </w:r>
      <w:r w:rsidR="000D7A37">
        <w:t xml:space="preserve">provide </w:t>
      </w:r>
      <w:r w:rsidR="00787F75">
        <w:t xml:space="preserve">an </w:t>
      </w:r>
      <w:r w:rsidR="000D7A37">
        <w:t>optimal response for future pandemics</w:t>
      </w:r>
      <w:r w:rsidR="00481639">
        <w:t>.</w:t>
      </w:r>
    </w:p>
    <w:p w14:paraId="7251ABB8" w14:textId="729F6FC1" w:rsidR="00481639" w:rsidRDefault="00481639" w:rsidP="00481639">
      <w:pPr>
        <w:pStyle w:val="ListParagraph"/>
        <w:numPr>
          <w:ilvl w:val="2"/>
          <w:numId w:val="4"/>
        </w:numPr>
      </w:pPr>
      <w:r>
        <w:t xml:space="preserve">The April waiver amended this goal to </w:t>
      </w:r>
      <w:r w:rsidR="00CA6CF0">
        <w:t>“r</w:t>
      </w:r>
      <w:r w:rsidR="00CA6CF0">
        <w:t>edesigning and strengthening system capabilities to improve quality, advance health equity, and address workforce shortages</w:t>
      </w:r>
      <w:r w:rsidR="003376BA">
        <w:t>.</w:t>
      </w:r>
      <w:r w:rsidR="00CA6CF0">
        <w:t>”</w:t>
      </w:r>
    </w:p>
    <w:p w14:paraId="6AFCF7AA" w14:textId="7EF6EC50" w:rsidR="0047008F" w:rsidRDefault="0047008F" w:rsidP="0047008F">
      <w:pPr>
        <w:pStyle w:val="ListParagraph"/>
        <w:numPr>
          <w:ilvl w:val="0"/>
          <w:numId w:val="4"/>
        </w:numPr>
      </w:pPr>
      <w:r>
        <w:t xml:space="preserve">The waiver also seeks to </w:t>
      </w:r>
      <w:r w:rsidR="00B32308">
        <w:t xml:space="preserve">create a statewide digital health and telehealth infrastructure. </w:t>
      </w:r>
    </w:p>
    <w:p w14:paraId="61D4B0DF" w14:textId="1FF478A5" w:rsidR="000B6766" w:rsidRDefault="00F078C3" w:rsidP="000B6766">
      <w:pPr>
        <w:pStyle w:val="ListParagraph"/>
        <w:numPr>
          <w:ilvl w:val="1"/>
          <w:numId w:val="4"/>
        </w:numPr>
      </w:pPr>
      <w:r>
        <w:t xml:space="preserve">The state discusses issuing a bid for </w:t>
      </w:r>
      <w:r w:rsidR="0086181A">
        <w:t xml:space="preserve">a </w:t>
      </w:r>
      <w:r w:rsidR="00D03655">
        <w:t>5-year</w:t>
      </w:r>
      <w:r w:rsidR="0086181A">
        <w:t xml:space="preserve">, $30 million contract to build the platform. </w:t>
      </w:r>
    </w:p>
    <w:p w14:paraId="4952D48D" w14:textId="15F55295" w:rsidR="007E4C0C" w:rsidRDefault="007E4C0C" w:rsidP="007E4C0C">
      <w:pPr>
        <w:pStyle w:val="ListParagraph"/>
        <w:numPr>
          <w:ilvl w:val="0"/>
          <w:numId w:val="4"/>
        </w:numPr>
      </w:pPr>
      <w:r>
        <w:t>The</w:t>
      </w:r>
      <w:r w:rsidR="00791CDD">
        <w:t xml:space="preserve"> </w:t>
      </w:r>
      <w:r w:rsidR="00F10AB1">
        <w:t xml:space="preserve">nine </w:t>
      </w:r>
      <w:r w:rsidR="00190442">
        <w:t xml:space="preserve">HEROs will identify needs, create a plan for the region, and create </w:t>
      </w:r>
      <w:r w:rsidR="00F10AB1">
        <w:t>a structure to implement the plan</w:t>
      </w:r>
      <w:r w:rsidR="00C06FD9">
        <w:t>.</w:t>
      </w:r>
    </w:p>
    <w:p w14:paraId="7F6DCED4" w14:textId="3F67D897" w:rsidR="00C06FD9" w:rsidRDefault="001A7CE2" w:rsidP="000E5ACD">
      <w:pPr>
        <w:pStyle w:val="ListParagraph"/>
        <w:numPr>
          <w:ilvl w:val="1"/>
          <w:numId w:val="4"/>
        </w:numPr>
      </w:pPr>
      <w:r>
        <w:t xml:space="preserve">How </w:t>
      </w:r>
      <w:r w:rsidR="004448C9">
        <w:t xml:space="preserve">will each HERO be constructed? </w:t>
      </w:r>
    </w:p>
    <w:p w14:paraId="0DECFDB6" w14:textId="74D80F4D" w:rsidR="007129B2" w:rsidRDefault="007129B2" w:rsidP="007129B2">
      <w:pPr>
        <w:pStyle w:val="ListParagraph"/>
        <w:numPr>
          <w:ilvl w:val="2"/>
          <w:numId w:val="4"/>
        </w:numPr>
      </w:pPr>
      <w:r>
        <w:t xml:space="preserve">This will </w:t>
      </w:r>
      <w:r w:rsidR="003441AA">
        <w:t>affect</w:t>
      </w:r>
      <w:r>
        <w:t xml:space="preserve"> </w:t>
      </w:r>
      <w:r w:rsidR="003441AA">
        <w:t xml:space="preserve">funding for </w:t>
      </w:r>
      <w:proofErr w:type="spellStart"/>
      <w:r w:rsidR="003441AA">
        <w:t>SDoH</w:t>
      </w:r>
      <w:proofErr w:type="spellEnd"/>
      <w:r w:rsidR="003441AA">
        <w:t xml:space="preserve"> networks. </w:t>
      </w:r>
    </w:p>
    <w:p w14:paraId="1FCFE37A" w14:textId="698F29A9" w:rsidR="00F54AE2" w:rsidRDefault="00F54AE2" w:rsidP="00DC04AB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SDoH</w:t>
      </w:r>
      <w:proofErr w:type="spellEnd"/>
      <w:r>
        <w:t xml:space="preserve"> Network </w:t>
      </w:r>
      <w:r w:rsidR="007857D5">
        <w:t>is responsible for</w:t>
      </w:r>
      <w:r w:rsidR="00DC04AB">
        <w:t xml:space="preserve"> “c</w:t>
      </w:r>
      <w:r w:rsidR="00DC04AB">
        <w:t xml:space="preserve">oordinating a regional </w:t>
      </w:r>
      <w:r w:rsidR="00DC04AB" w:rsidRPr="00C6503F">
        <w:rPr>
          <w:i/>
          <w:iCs/>
        </w:rPr>
        <w:t>uniform referral system</w:t>
      </w:r>
      <w:r w:rsidR="00DC04AB">
        <w:t xml:space="preserve"> and network with multiple CBOs, with partners such as health systems, community and specialty behavioral health providers, care managers, other health care providers, and local government agencies</w:t>
      </w:r>
      <w:r w:rsidR="003376BA">
        <w:t>.</w:t>
      </w:r>
      <w:r w:rsidR="00DC04AB">
        <w:t>”</w:t>
      </w:r>
    </w:p>
    <w:sectPr w:rsidR="00F5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729"/>
    <w:multiLevelType w:val="hybridMultilevel"/>
    <w:tmpl w:val="AAD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BC9"/>
    <w:multiLevelType w:val="multilevel"/>
    <w:tmpl w:val="EDEA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54633261"/>
    <w:multiLevelType w:val="hybridMultilevel"/>
    <w:tmpl w:val="EA60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7E2C"/>
    <w:multiLevelType w:val="hybridMultilevel"/>
    <w:tmpl w:val="1E40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458036">
    <w:abstractNumId w:val="2"/>
  </w:num>
  <w:num w:numId="2" w16cid:durableId="1828282484">
    <w:abstractNumId w:val="0"/>
  </w:num>
  <w:num w:numId="3" w16cid:durableId="10728491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16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5C"/>
    <w:rsid w:val="0001689E"/>
    <w:rsid w:val="00044F60"/>
    <w:rsid w:val="0006049C"/>
    <w:rsid w:val="000B6766"/>
    <w:rsid w:val="000D7A37"/>
    <w:rsid w:val="000E5ACD"/>
    <w:rsid w:val="00190442"/>
    <w:rsid w:val="001A7CE2"/>
    <w:rsid w:val="001F3877"/>
    <w:rsid w:val="00263976"/>
    <w:rsid w:val="00267950"/>
    <w:rsid w:val="0028615C"/>
    <w:rsid w:val="002E6BE3"/>
    <w:rsid w:val="0030608A"/>
    <w:rsid w:val="003376BA"/>
    <w:rsid w:val="003441AA"/>
    <w:rsid w:val="003460E7"/>
    <w:rsid w:val="00351D6D"/>
    <w:rsid w:val="00366D6D"/>
    <w:rsid w:val="003B7CC6"/>
    <w:rsid w:val="003D33F3"/>
    <w:rsid w:val="003E36A0"/>
    <w:rsid w:val="00403C7B"/>
    <w:rsid w:val="00406734"/>
    <w:rsid w:val="00424F47"/>
    <w:rsid w:val="00425EB5"/>
    <w:rsid w:val="004448C9"/>
    <w:rsid w:val="0047008F"/>
    <w:rsid w:val="004737B1"/>
    <w:rsid w:val="00481639"/>
    <w:rsid w:val="00482CE9"/>
    <w:rsid w:val="00493323"/>
    <w:rsid w:val="004A32ED"/>
    <w:rsid w:val="004E3EEB"/>
    <w:rsid w:val="00526668"/>
    <w:rsid w:val="005827B6"/>
    <w:rsid w:val="005A2338"/>
    <w:rsid w:val="005B1EA3"/>
    <w:rsid w:val="005B33C0"/>
    <w:rsid w:val="005E5E19"/>
    <w:rsid w:val="00666D34"/>
    <w:rsid w:val="00676448"/>
    <w:rsid w:val="007129B2"/>
    <w:rsid w:val="007541EE"/>
    <w:rsid w:val="007713B2"/>
    <w:rsid w:val="007857D5"/>
    <w:rsid w:val="00787F75"/>
    <w:rsid w:val="00791CDD"/>
    <w:rsid w:val="00794EBE"/>
    <w:rsid w:val="007B4C3F"/>
    <w:rsid w:val="007E4C0C"/>
    <w:rsid w:val="0086181A"/>
    <w:rsid w:val="008730E0"/>
    <w:rsid w:val="00892872"/>
    <w:rsid w:val="008A7930"/>
    <w:rsid w:val="008D3C7E"/>
    <w:rsid w:val="008E7EEE"/>
    <w:rsid w:val="008F326F"/>
    <w:rsid w:val="00906B28"/>
    <w:rsid w:val="00922DAD"/>
    <w:rsid w:val="00A14203"/>
    <w:rsid w:val="00A32354"/>
    <w:rsid w:val="00A67423"/>
    <w:rsid w:val="00A745B5"/>
    <w:rsid w:val="00A939E8"/>
    <w:rsid w:val="00AC0472"/>
    <w:rsid w:val="00AC50EA"/>
    <w:rsid w:val="00B32308"/>
    <w:rsid w:val="00B40C2A"/>
    <w:rsid w:val="00BD5E7E"/>
    <w:rsid w:val="00C06FD9"/>
    <w:rsid w:val="00C6503F"/>
    <w:rsid w:val="00C7742C"/>
    <w:rsid w:val="00CA6CF0"/>
    <w:rsid w:val="00CA7E3A"/>
    <w:rsid w:val="00D03655"/>
    <w:rsid w:val="00D0513A"/>
    <w:rsid w:val="00D210CB"/>
    <w:rsid w:val="00DB7D51"/>
    <w:rsid w:val="00DC04AB"/>
    <w:rsid w:val="00DC1AB9"/>
    <w:rsid w:val="00E44E0A"/>
    <w:rsid w:val="00E77F3A"/>
    <w:rsid w:val="00ED7E38"/>
    <w:rsid w:val="00EF6B7F"/>
    <w:rsid w:val="00F078C3"/>
    <w:rsid w:val="00F10AB1"/>
    <w:rsid w:val="00F54AE2"/>
    <w:rsid w:val="00F82914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ECAB"/>
  <w15:chartTrackingRefBased/>
  <w15:docId w15:val="{8D98D6B0-69C3-4937-9363-78233F1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Jake Ryan</cp:lastModifiedBy>
  <cp:revision>77</cp:revision>
  <dcterms:created xsi:type="dcterms:W3CDTF">2022-04-20T15:27:00Z</dcterms:created>
  <dcterms:modified xsi:type="dcterms:W3CDTF">2022-04-21T14:36:00Z</dcterms:modified>
</cp:coreProperties>
</file>