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03A46" w14:textId="4CF9FDB2" w:rsidR="002E4FD0" w:rsidRDefault="002E4FD0" w:rsidP="002E4FD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7279B91" wp14:editId="4C1BDF04">
            <wp:simplePos x="0" y="0"/>
            <wp:positionH relativeFrom="margin">
              <wp:align>right</wp:align>
            </wp:positionH>
            <wp:positionV relativeFrom="paragraph">
              <wp:posOffset>-523875</wp:posOffset>
            </wp:positionV>
            <wp:extent cx="5943600" cy="1981200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oad twitter header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50D1B" w14:textId="77777777" w:rsidR="002E4FD0" w:rsidRDefault="002E4FD0" w:rsidP="002E4FD0">
      <w:pPr>
        <w:rPr>
          <w:rFonts w:ascii="Arial" w:hAnsi="Arial" w:cs="Arial"/>
        </w:rPr>
      </w:pPr>
    </w:p>
    <w:p w14:paraId="32A1D76C" w14:textId="05D22B92" w:rsidR="002E4FD0" w:rsidRDefault="002E4FD0" w:rsidP="002E4FD0">
      <w:pPr>
        <w:rPr>
          <w:rFonts w:ascii="Arial" w:hAnsi="Arial" w:cs="Arial"/>
        </w:rPr>
      </w:pPr>
    </w:p>
    <w:p w14:paraId="6ADE31A4" w14:textId="06AD8912" w:rsidR="002E4FD0" w:rsidRDefault="002E4FD0" w:rsidP="004E6483">
      <w:pPr>
        <w:pStyle w:val="Title"/>
        <w:jc w:val="center"/>
      </w:pPr>
      <w:r w:rsidRPr="004E6483">
        <w:t>COVID</w:t>
      </w:r>
      <w:r w:rsidR="004E6483">
        <w:t>-</w:t>
      </w:r>
      <w:r w:rsidRPr="004E6483">
        <w:t xml:space="preserve">19 </w:t>
      </w:r>
      <w:r w:rsidR="004E6483" w:rsidRPr="004E6483">
        <w:t>LIVOAD RESPONSE</w:t>
      </w:r>
    </w:p>
    <w:p w14:paraId="4A701FC6" w14:textId="4A7FDD86" w:rsidR="005D290E" w:rsidRDefault="005D290E" w:rsidP="005D290E"/>
    <w:p w14:paraId="26623B6B" w14:textId="49D9EDDD" w:rsidR="005D290E" w:rsidRPr="005D290E" w:rsidRDefault="005D290E" w:rsidP="005D290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D290E">
        <w:rPr>
          <w:rFonts w:ascii="Arial" w:hAnsi="Arial" w:cs="Arial"/>
          <w:b/>
          <w:bCs/>
          <w:sz w:val="24"/>
          <w:szCs w:val="24"/>
        </w:rPr>
        <w:t>Family Violence Subcommittee Call</w:t>
      </w:r>
      <w:r w:rsidRPr="005D290E">
        <w:rPr>
          <w:rFonts w:ascii="Arial" w:hAnsi="Arial" w:cs="Arial"/>
          <w:b/>
          <w:bCs/>
          <w:sz w:val="24"/>
          <w:szCs w:val="24"/>
        </w:rPr>
        <w:br/>
        <w:t xml:space="preserve">Thursday, March </w:t>
      </w:r>
      <w:r w:rsidR="008916DD">
        <w:rPr>
          <w:rFonts w:ascii="Arial" w:hAnsi="Arial" w:cs="Arial"/>
          <w:b/>
          <w:bCs/>
          <w:sz w:val="24"/>
          <w:szCs w:val="24"/>
        </w:rPr>
        <w:t>26</w:t>
      </w:r>
      <w:r w:rsidRPr="005D290E">
        <w:rPr>
          <w:rFonts w:ascii="Arial" w:hAnsi="Arial" w:cs="Arial"/>
          <w:b/>
          <w:bCs/>
          <w:sz w:val="24"/>
          <w:szCs w:val="24"/>
        </w:rPr>
        <w:t>, 2020</w:t>
      </w:r>
      <w:r w:rsidRPr="005D290E">
        <w:rPr>
          <w:rFonts w:ascii="Arial" w:hAnsi="Arial" w:cs="Arial"/>
          <w:b/>
          <w:bCs/>
          <w:sz w:val="24"/>
          <w:szCs w:val="24"/>
        </w:rPr>
        <w:br/>
        <w:t xml:space="preserve">4:00PM </w:t>
      </w:r>
      <w:r w:rsidRPr="005D290E">
        <w:rPr>
          <w:rFonts w:ascii="Arial" w:hAnsi="Arial" w:cs="Arial"/>
          <w:b/>
          <w:bCs/>
          <w:sz w:val="24"/>
          <w:szCs w:val="24"/>
        </w:rPr>
        <w:br/>
        <w:t>Call Notes</w:t>
      </w:r>
    </w:p>
    <w:p w14:paraId="078F5A45" w14:textId="36CD0100" w:rsidR="002E4FD0" w:rsidRDefault="002E4FD0" w:rsidP="002E4FD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6483" w:rsidRPr="004E6483" w14:paraId="5A722875" w14:textId="185F87B2" w:rsidTr="0022378D">
        <w:tc>
          <w:tcPr>
            <w:tcW w:w="9350" w:type="dxa"/>
            <w:gridSpan w:val="2"/>
            <w:shd w:val="clear" w:color="auto" w:fill="BDD6EE" w:themeFill="accent5" w:themeFillTint="66"/>
          </w:tcPr>
          <w:p w14:paraId="5BDA4BC1" w14:textId="77777777" w:rsidR="004E6483" w:rsidRPr="004E6483" w:rsidRDefault="004E6483" w:rsidP="004E6483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9ECAFF9" w14:textId="77777777" w:rsidR="004E6483" w:rsidRDefault="004E6483" w:rsidP="004E6483">
            <w:pPr>
              <w:jc w:val="center"/>
              <w:rPr>
                <w:rFonts w:ascii="Arial" w:hAnsi="Arial" w:cs="Arial"/>
                <w:b/>
                <w:bCs/>
              </w:rPr>
            </w:pPr>
            <w:r w:rsidRPr="004E6483">
              <w:rPr>
                <w:rFonts w:ascii="Arial" w:hAnsi="Arial" w:cs="Arial"/>
                <w:b/>
                <w:bCs/>
              </w:rPr>
              <w:t>LIVOAD STANDING CALLS</w:t>
            </w:r>
          </w:p>
          <w:p w14:paraId="23E5661F" w14:textId="6099089F" w:rsidR="004E6483" w:rsidRPr="004E6483" w:rsidRDefault="004E6483" w:rsidP="004E6483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4E6483" w14:paraId="29BCA92A" w14:textId="328B7E6A" w:rsidTr="004E6483">
        <w:tc>
          <w:tcPr>
            <w:tcW w:w="4675" w:type="dxa"/>
          </w:tcPr>
          <w:p w14:paraId="1728CF2F" w14:textId="77777777" w:rsidR="004E6483" w:rsidRDefault="004E6483" w:rsidP="004E64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8A46F0" w14:textId="77777777" w:rsidR="004E6483" w:rsidRDefault="004E6483" w:rsidP="004E64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C18A56" w14:textId="13A10004" w:rsidR="004E6483" w:rsidRPr="004E6483" w:rsidRDefault="004E6483" w:rsidP="004E64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483">
              <w:rPr>
                <w:rFonts w:ascii="Arial" w:hAnsi="Arial" w:cs="Arial"/>
                <w:b/>
                <w:bCs/>
                <w:sz w:val="24"/>
                <w:szCs w:val="24"/>
              </w:rPr>
              <w:t>Tuesdays &amp; Fridays</w:t>
            </w:r>
          </w:p>
          <w:p w14:paraId="183E850F" w14:textId="17E9B031" w:rsidR="004E6483" w:rsidRPr="004E6483" w:rsidRDefault="004E6483" w:rsidP="004E64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483">
              <w:rPr>
                <w:rFonts w:ascii="Arial" w:hAnsi="Arial" w:cs="Arial"/>
                <w:b/>
                <w:bCs/>
                <w:sz w:val="24"/>
                <w:szCs w:val="24"/>
              </w:rPr>
              <w:t>11:00AM</w:t>
            </w:r>
          </w:p>
          <w:p w14:paraId="7B1912E0" w14:textId="77777777" w:rsidR="004E6483" w:rsidRPr="004E6483" w:rsidRDefault="004E6483" w:rsidP="002E4FD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CC76D66" w14:textId="721ACC25" w:rsidR="004E6483" w:rsidRDefault="004E6483" w:rsidP="004E648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00878BA5" w14:textId="77777777" w:rsidR="004E6483" w:rsidRPr="004E6483" w:rsidRDefault="004E6483" w:rsidP="004E6483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7FFFCF31" w14:textId="5813894F" w:rsidR="004E6483" w:rsidRDefault="004E6483" w:rsidP="004E64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join</w:t>
            </w:r>
            <w:r w:rsidRPr="002E4FD0">
              <w:rPr>
                <w:rFonts w:ascii="Arial" w:hAnsi="Arial" w:cs="Arial"/>
              </w:rPr>
              <w:t xml:space="preserve"> from your computer, tablet or smartphone</w:t>
            </w:r>
            <w:r>
              <w:rPr>
                <w:rFonts w:ascii="Arial" w:hAnsi="Arial" w:cs="Arial"/>
              </w:rPr>
              <w:t>:</w:t>
            </w:r>
          </w:p>
          <w:p w14:paraId="43B1A78E" w14:textId="66FFD79F" w:rsidR="004E6483" w:rsidRPr="002E4FD0" w:rsidRDefault="00CB3B3D" w:rsidP="004E6483">
            <w:pPr>
              <w:spacing w:line="276" w:lineRule="auto"/>
              <w:rPr>
                <w:rFonts w:ascii="Arial" w:hAnsi="Arial" w:cs="Arial"/>
              </w:rPr>
            </w:pPr>
            <w:hyperlink r:id="rId6" w:history="1">
              <w:r w:rsidR="004E6483" w:rsidRPr="0077299E">
                <w:rPr>
                  <w:rStyle w:val="Hyperlink"/>
                  <w:rFonts w:ascii="Arial" w:hAnsi="Arial" w:cs="Arial"/>
                </w:rPr>
                <w:t>https://www.gotomeet.me/HWCLI/covid-19</w:t>
              </w:r>
            </w:hyperlink>
            <w:r w:rsidR="004E6483">
              <w:rPr>
                <w:rFonts w:ascii="Arial" w:hAnsi="Arial" w:cs="Arial"/>
              </w:rPr>
              <w:t xml:space="preserve"> </w:t>
            </w:r>
            <w:r w:rsidR="004E6483" w:rsidRPr="002E4FD0">
              <w:rPr>
                <w:rFonts w:ascii="Arial" w:hAnsi="Arial" w:cs="Arial"/>
              </w:rPr>
              <w:t xml:space="preserve"> </w:t>
            </w:r>
            <w:r w:rsidR="004E6483">
              <w:rPr>
                <w:rFonts w:ascii="Arial" w:hAnsi="Arial" w:cs="Arial"/>
              </w:rPr>
              <w:t xml:space="preserve"> </w:t>
            </w:r>
          </w:p>
          <w:p w14:paraId="1175CEC0" w14:textId="77777777" w:rsidR="004E6483" w:rsidRPr="002E4FD0" w:rsidRDefault="004E6483" w:rsidP="004E6483">
            <w:pPr>
              <w:spacing w:line="276" w:lineRule="auto"/>
              <w:rPr>
                <w:rFonts w:ascii="Arial" w:hAnsi="Arial" w:cs="Arial"/>
              </w:rPr>
            </w:pPr>
            <w:r w:rsidRPr="002E4FD0">
              <w:rPr>
                <w:rFonts w:ascii="Arial" w:hAnsi="Arial" w:cs="Arial"/>
              </w:rPr>
              <w:t>You can also dial in using your phone.</w:t>
            </w:r>
          </w:p>
          <w:p w14:paraId="6F895F42" w14:textId="77777777" w:rsidR="004E6483" w:rsidRPr="002E4FD0" w:rsidRDefault="004E6483" w:rsidP="004E6483">
            <w:pPr>
              <w:spacing w:line="276" w:lineRule="auto"/>
              <w:rPr>
                <w:rFonts w:ascii="Arial" w:hAnsi="Arial" w:cs="Arial"/>
              </w:rPr>
            </w:pPr>
            <w:r w:rsidRPr="002E4FD0">
              <w:rPr>
                <w:rFonts w:ascii="Arial" w:hAnsi="Arial" w:cs="Arial"/>
              </w:rPr>
              <w:t>+1 (408) 650-3123</w:t>
            </w:r>
          </w:p>
          <w:p w14:paraId="3910BDF9" w14:textId="77777777" w:rsidR="004E6483" w:rsidRDefault="004E6483" w:rsidP="004E6483">
            <w:pPr>
              <w:rPr>
                <w:rFonts w:ascii="Arial" w:hAnsi="Arial" w:cs="Arial"/>
              </w:rPr>
            </w:pPr>
            <w:r w:rsidRPr="002E4FD0">
              <w:rPr>
                <w:rFonts w:ascii="Arial" w:hAnsi="Arial" w:cs="Arial"/>
              </w:rPr>
              <w:t>Access Code: 929-959-189</w:t>
            </w:r>
          </w:p>
          <w:p w14:paraId="2C7D8977" w14:textId="6B04FAA7" w:rsidR="004E6483" w:rsidRPr="004E6483" w:rsidRDefault="004E6483" w:rsidP="004E6483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F54A7B" w:rsidRPr="004E6483" w14:paraId="39548FC9" w14:textId="77777777" w:rsidTr="008A4894">
        <w:tc>
          <w:tcPr>
            <w:tcW w:w="9350" w:type="dxa"/>
            <w:gridSpan w:val="2"/>
            <w:shd w:val="clear" w:color="auto" w:fill="BDD6EE" w:themeFill="accent5" w:themeFillTint="66"/>
          </w:tcPr>
          <w:p w14:paraId="5DFA0513" w14:textId="77777777" w:rsidR="00F54A7B" w:rsidRPr="004E6483" w:rsidRDefault="00F54A7B" w:rsidP="008A489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BA1992B" w14:textId="2D28F000" w:rsidR="00F54A7B" w:rsidRDefault="006B0851" w:rsidP="008A48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FAMILY VIOLENCE</w:t>
            </w:r>
            <w:r w:rsidR="00F54A7B">
              <w:rPr>
                <w:rFonts w:ascii="Arial" w:hAnsi="Arial" w:cs="Arial"/>
                <w:b/>
                <w:bCs/>
              </w:rPr>
              <w:t xml:space="preserve"> SUBCOMMITTEE</w:t>
            </w:r>
            <w:r w:rsidR="00F54A7B" w:rsidRPr="004E6483">
              <w:rPr>
                <w:rFonts w:ascii="Arial" w:hAnsi="Arial" w:cs="Arial"/>
                <w:b/>
                <w:bCs/>
              </w:rPr>
              <w:t xml:space="preserve"> CALLS</w:t>
            </w:r>
          </w:p>
          <w:p w14:paraId="617DFCB5" w14:textId="77777777" w:rsidR="00F54A7B" w:rsidRPr="004E6483" w:rsidRDefault="00F54A7B" w:rsidP="008A4894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F54A7B" w14:paraId="4A4DD8FF" w14:textId="77777777" w:rsidTr="004E6483">
        <w:tc>
          <w:tcPr>
            <w:tcW w:w="4675" w:type="dxa"/>
          </w:tcPr>
          <w:p w14:paraId="18E9FEE8" w14:textId="453BAC4C" w:rsidR="00F54A7B" w:rsidRDefault="00F54A7B" w:rsidP="00F54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4DB208" w14:textId="77777777" w:rsidR="00F54A7B" w:rsidRDefault="00F54A7B" w:rsidP="00F54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E86AB1" w14:textId="39061F6B" w:rsidR="00F54A7B" w:rsidRDefault="005D290E" w:rsidP="00F54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Thursdays</w:t>
            </w:r>
          </w:p>
          <w:p w14:paraId="3AF02F00" w14:textId="4CF82278" w:rsidR="005D290E" w:rsidRPr="004E6483" w:rsidRDefault="005D290E" w:rsidP="00F54A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4:00PM</w:t>
            </w:r>
          </w:p>
          <w:p w14:paraId="4C605183" w14:textId="77777777" w:rsidR="00F54A7B" w:rsidRDefault="00F54A7B" w:rsidP="004E648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</w:tcPr>
          <w:p w14:paraId="11F6D450" w14:textId="77777777" w:rsidR="00F54A7B" w:rsidRPr="00F54A7B" w:rsidRDefault="00F54A7B" w:rsidP="00F54A7B">
            <w:pPr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55758511" w14:textId="1B15D8A0" w:rsidR="00F54A7B" w:rsidRPr="00F54A7B" w:rsidRDefault="00F54A7B" w:rsidP="00F54A7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join</w:t>
            </w:r>
            <w:r w:rsidRPr="00F54A7B">
              <w:rPr>
                <w:rFonts w:ascii="Arial" w:hAnsi="Arial" w:cs="Arial"/>
              </w:rPr>
              <w:t xml:space="preserve"> from your computer, tablet or smartphone</w:t>
            </w:r>
            <w:r>
              <w:rPr>
                <w:rFonts w:ascii="Arial" w:hAnsi="Arial" w:cs="Arial"/>
              </w:rPr>
              <w:t>:</w:t>
            </w:r>
          </w:p>
          <w:p w14:paraId="187EB824" w14:textId="27553EE6" w:rsidR="00F54A7B" w:rsidRPr="00F54A7B" w:rsidRDefault="00CB3B3D" w:rsidP="00F54A7B">
            <w:pPr>
              <w:spacing w:line="276" w:lineRule="auto"/>
              <w:rPr>
                <w:rFonts w:ascii="Arial" w:hAnsi="Arial" w:cs="Arial"/>
              </w:rPr>
            </w:pPr>
            <w:hyperlink r:id="rId7" w:history="1">
              <w:r w:rsidR="00F54A7B" w:rsidRPr="00374504">
                <w:rPr>
                  <w:rStyle w:val="Hyperlink"/>
                  <w:rFonts w:ascii="Arial" w:hAnsi="Arial" w:cs="Arial"/>
                </w:rPr>
                <w:t>https://www.gotomeet.me/HWCLI</w:t>
              </w:r>
            </w:hyperlink>
            <w:r w:rsidR="00F54A7B">
              <w:rPr>
                <w:rFonts w:ascii="Arial" w:hAnsi="Arial" w:cs="Arial"/>
              </w:rPr>
              <w:t xml:space="preserve"> </w:t>
            </w:r>
          </w:p>
          <w:p w14:paraId="506B042F" w14:textId="7EB51B22" w:rsidR="00F54A7B" w:rsidRPr="00F54A7B" w:rsidRDefault="00F54A7B" w:rsidP="00F54A7B">
            <w:pPr>
              <w:spacing w:line="276" w:lineRule="auto"/>
              <w:rPr>
                <w:rFonts w:ascii="Arial" w:hAnsi="Arial" w:cs="Arial"/>
              </w:rPr>
            </w:pPr>
            <w:r w:rsidRPr="00F54A7B">
              <w:rPr>
                <w:rFonts w:ascii="Arial" w:hAnsi="Arial" w:cs="Arial"/>
              </w:rPr>
              <w:t>You can also dial in using your phone.</w:t>
            </w:r>
          </w:p>
          <w:p w14:paraId="348C6760" w14:textId="22DBEB41" w:rsidR="00F54A7B" w:rsidRPr="00F54A7B" w:rsidRDefault="00F54A7B" w:rsidP="00F54A7B">
            <w:pPr>
              <w:spacing w:line="276" w:lineRule="auto"/>
              <w:rPr>
                <w:rFonts w:ascii="Arial" w:hAnsi="Arial" w:cs="Arial"/>
              </w:rPr>
            </w:pPr>
            <w:r w:rsidRPr="00F54A7B">
              <w:rPr>
                <w:rFonts w:ascii="Arial" w:hAnsi="Arial" w:cs="Arial"/>
              </w:rPr>
              <w:t>+1 (646) 749-3122</w:t>
            </w:r>
          </w:p>
          <w:p w14:paraId="2623E67C" w14:textId="59D3F53F" w:rsidR="00F54A7B" w:rsidRPr="00F54A7B" w:rsidRDefault="00F54A7B" w:rsidP="00F54A7B">
            <w:pPr>
              <w:spacing w:line="276" w:lineRule="auto"/>
              <w:rPr>
                <w:rFonts w:ascii="Arial" w:hAnsi="Arial" w:cs="Arial"/>
              </w:rPr>
            </w:pPr>
            <w:r w:rsidRPr="00F54A7B">
              <w:rPr>
                <w:rFonts w:ascii="Arial" w:hAnsi="Arial" w:cs="Arial"/>
              </w:rPr>
              <w:t>Access Code: 973-021-205</w:t>
            </w:r>
          </w:p>
        </w:tc>
      </w:tr>
    </w:tbl>
    <w:p w14:paraId="77E9DC5C" w14:textId="77777777" w:rsidR="00913CC3" w:rsidRDefault="00913CC3" w:rsidP="002E4FD0">
      <w:pPr>
        <w:rPr>
          <w:rFonts w:ascii="Arial" w:hAnsi="Arial" w:cs="Arial"/>
        </w:rPr>
      </w:pPr>
    </w:p>
    <w:p w14:paraId="3127A31E" w14:textId="53460B57" w:rsidR="004D648D" w:rsidRDefault="004D648D" w:rsidP="004D648D">
      <w:pPr>
        <w:rPr>
          <w:rFonts w:ascii="Arial" w:hAnsi="Arial" w:cs="Arial"/>
          <w:b/>
          <w:bCs/>
        </w:rPr>
      </w:pPr>
    </w:p>
    <w:p w14:paraId="412DEEA8" w14:textId="521590F8" w:rsidR="00A26802" w:rsidRDefault="00DF3881" w:rsidP="004D64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Attendees</w:t>
      </w:r>
    </w:p>
    <w:p w14:paraId="7485A124" w14:textId="2CA58DD8" w:rsidR="00A26802" w:rsidRDefault="00A26802" w:rsidP="004D64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Cindy Scott, </w:t>
      </w:r>
      <w:r w:rsidR="009A2296">
        <w:rPr>
          <w:rFonts w:ascii="Arial" w:hAnsi="Arial" w:cs="Arial"/>
        </w:rPr>
        <w:t>The Safe Center</w:t>
      </w:r>
      <w:r w:rsidR="009A2296">
        <w:rPr>
          <w:rFonts w:ascii="Arial" w:hAnsi="Arial" w:cs="Arial"/>
        </w:rPr>
        <w:br/>
      </w:r>
      <w:r>
        <w:rPr>
          <w:rFonts w:ascii="Arial" w:hAnsi="Arial" w:cs="Arial"/>
        </w:rPr>
        <w:t>Colleen Merlo,</w:t>
      </w:r>
      <w:r w:rsidR="009A2296">
        <w:rPr>
          <w:rFonts w:ascii="Arial" w:hAnsi="Arial" w:cs="Arial"/>
        </w:rPr>
        <w:t xml:space="preserve"> Long Island Against Domestic Violence</w:t>
      </w:r>
      <w:r>
        <w:rPr>
          <w:rFonts w:ascii="Arial" w:hAnsi="Arial" w:cs="Arial"/>
        </w:rPr>
        <w:t xml:space="preserve"> </w:t>
      </w:r>
      <w:r w:rsidR="009A2296">
        <w:rPr>
          <w:rFonts w:ascii="Arial" w:hAnsi="Arial" w:cs="Arial"/>
        </w:rPr>
        <w:br/>
        <w:t xml:space="preserve">Dolores </w:t>
      </w:r>
      <w:proofErr w:type="spellStart"/>
      <w:r w:rsidR="009A2296">
        <w:rPr>
          <w:rFonts w:ascii="Arial" w:hAnsi="Arial" w:cs="Arial"/>
        </w:rPr>
        <w:t>Kordon</w:t>
      </w:r>
      <w:proofErr w:type="spellEnd"/>
      <w:r w:rsidR="009A2296">
        <w:rPr>
          <w:rFonts w:ascii="Arial" w:hAnsi="Arial" w:cs="Arial"/>
        </w:rPr>
        <w:t xml:space="preserve">, Brighter Tomorrows </w:t>
      </w:r>
      <w:r w:rsidR="009A2296">
        <w:rPr>
          <w:rFonts w:ascii="Arial" w:hAnsi="Arial" w:cs="Arial"/>
        </w:rPr>
        <w:br/>
      </w:r>
      <w:r>
        <w:rPr>
          <w:rFonts w:ascii="Arial" w:hAnsi="Arial" w:cs="Arial"/>
        </w:rPr>
        <w:t xml:space="preserve">Loretta Davis, </w:t>
      </w:r>
      <w:r w:rsidR="009A2296">
        <w:rPr>
          <w:rFonts w:ascii="Arial" w:hAnsi="Arial" w:cs="Arial"/>
        </w:rPr>
        <w:t>The Retreat</w:t>
      </w:r>
      <w:r w:rsidR="009A2296">
        <w:rPr>
          <w:rFonts w:ascii="Arial" w:hAnsi="Arial" w:cs="Arial"/>
        </w:rPr>
        <w:br/>
        <w:t>Mary Hallowell, HWCLI</w:t>
      </w:r>
      <w:r w:rsidR="009A2296">
        <w:rPr>
          <w:rFonts w:ascii="Arial" w:hAnsi="Arial" w:cs="Arial"/>
        </w:rPr>
        <w:br/>
      </w:r>
      <w:r>
        <w:rPr>
          <w:rFonts w:ascii="Arial" w:hAnsi="Arial" w:cs="Arial"/>
        </w:rPr>
        <w:t xml:space="preserve">Rebecca Sanin, </w:t>
      </w:r>
      <w:r w:rsidR="009A2296">
        <w:rPr>
          <w:rFonts w:ascii="Arial" w:hAnsi="Arial" w:cs="Arial"/>
        </w:rPr>
        <w:t>HWCLI</w:t>
      </w:r>
      <w:r w:rsidR="009A2296">
        <w:rPr>
          <w:rFonts w:ascii="Arial" w:hAnsi="Arial" w:cs="Arial"/>
        </w:rPr>
        <w:br/>
      </w:r>
      <w:r>
        <w:rPr>
          <w:rFonts w:ascii="Arial" w:hAnsi="Arial" w:cs="Arial"/>
        </w:rPr>
        <w:t>Reina Schiffrin,</w:t>
      </w:r>
      <w:r w:rsidR="009A2296">
        <w:rPr>
          <w:rFonts w:ascii="Arial" w:hAnsi="Arial" w:cs="Arial"/>
        </w:rPr>
        <w:t xml:space="preserve"> VIBS</w:t>
      </w:r>
      <w:r>
        <w:rPr>
          <w:rFonts w:ascii="Arial" w:hAnsi="Arial" w:cs="Arial"/>
        </w:rPr>
        <w:t xml:space="preserve"> </w:t>
      </w:r>
      <w:r w:rsidR="009A2296">
        <w:rPr>
          <w:rFonts w:ascii="Arial" w:hAnsi="Arial" w:cs="Arial"/>
        </w:rPr>
        <w:br/>
        <w:t>Tommi-Grace Melito, HWCLI</w:t>
      </w:r>
      <w:r w:rsidR="009A2296">
        <w:rPr>
          <w:rFonts w:ascii="Arial" w:hAnsi="Arial" w:cs="Arial"/>
        </w:rPr>
        <w:br/>
      </w:r>
    </w:p>
    <w:p w14:paraId="3A78820D" w14:textId="22CCA15A" w:rsidR="00DF3881" w:rsidRPr="009A2296" w:rsidRDefault="00DF3881" w:rsidP="004D648D">
      <w:pPr>
        <w:rPr>
          <w:rFonts w:ascii="Arial" w:hAnsi="Arial" w:cs="Arial"/>
          <w:b/>
          <w:bCs/>
        </w:rPr>
      </w:pPr>
      <w:r w:rsidRPr="009A2296">
        <w:rPr>
          <w:rFonts w:ascii="Arial" w:hAnsi="Arial" w:cs="Arial"/>
          <w:b/>
          <w:bCs/>
        </w:rPr>
        <w:lastRenderedPageBreak/>
        <w:t>Identifying Challenges</w:t>
      </w:r>
    </w:p>
    <w:p w14:paraId="77583E23" w14:textId="3A66F9CE" w:rsidR="009A2296" w:rsidRDefault="009A2296" w:rsidP="00DF38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Staffing Concerns</w:t>
      </w:r>
    </w:p>
    <w:p w14:paraId="0B17529E" w14:textId="5D52FBA3" w:rsidR="00DF3881" w:rsidRDefault="009A2296" w:rsidP="009A229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Management over past weeks has included attention to staff mental health.</w:t>
      </w:r>
    </w:p>
    <w:p w14:paraId="5693BA9F" w14:textId="3C56F3CD" w:rsidR="009A2296" w:rsidRDefault="009A2296" w:rsidP="009A229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Some</w:t>
      </w:r>
      <w:r w:rsidR="00BE08C9">
        <w:rPr>
          <w:rFonts w:ascii="Arial" w:hAnsi="Arial" w:cs="Arial"/>
        </w:rPr>
        <w:t xml:space="preserve"> shelters</w:t>
      </w:r>
      <w:r>
        <w:rPr>
          <w:rFonts w:ascii="Arial" w:hAnsi="Arial" w:cs="Arial"/>
        </w:rPr>
        <w:t xml:space="preserve"> are reaching out through school districts to appeal to staff who are working from home, who might be able to pick up a shift at a shelter to abate oncoming staffing crisis. School employees have already been cleared to work with children. </w:t>
      </w:r>
    </w:p>
    <w:p w14:paraId="4B73ECD0" w14:textId="0F60425C" w:rsidR="009A2296" w:rsidRPr="00A60226" w:rsidRDefault="009A2296" w:rsidP="00A6022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Client Management and Messaging around Social</w:t>
      </w:r>
      <w:r w:rsidR="00A60226">
        <w:rPr>
          <w:rFonts w:ascii="Arial" w:hAnsi="Arial" w:cs="Arial"/>
        </w:rPr>
        <w:t xml:space="preserve"> </w:t>
      </w:r>
      <w:r w:rsidRPr="00A60226">
        <w:rPr>
          <w:rFonts w:ascii="Arial" w:hAnsi="Arial" w:cs="Arial"/>
        </w:rPr>
        <w:t>Distancing</w:t>
      </w:r>
    </w:p>
    <w:p w14:paraId="3398957A" w14:textId="0860D9FE" w:rsidR="009A2296" w:rsidRDefault="009A2296" w:rsidP="009A229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Some have experienced pushback from clients </w:t>
      </w:r>
      <w:proofErr w:type="gramStart"/>
      <w:r>
        <w:rPr>
          <w:rFonts w:ascii="Arial" w:hAnsi="Arial" w:cs="Arial"/>
        </w:rPr>
        <w:t>in regards to</w:t>
      </w:r>
      <w:proofErr w:type="gramEnd"/>
      <w:r>
        <w:rPr>
          <w:rFonts w:ascii="Arial" w:hAnsi="Arial" w:cs="Arial"/>
        </w:rPr>
        <w:t xml:space="preserve"> social distancing and “stay at home” equivalents for shelters. Clients </w:t>
      </w:r>
      <w:r w:rsidR="00A60226">
        <w:rPr>
          <w:rFonts w:ascii="Arial" w:hAnsi="Arial" w:cs="Arial"/>
        </w:rPr>
        <w:t>are not able to</w:t>
      </w:r>
      <w:r>
        <w:rPr>
          <w:rFonts w:ascii="Arial" w:hAnsi="Arial" w:cs="Arial"/>
        </w:rPr>
        <w:t xml:space="preserve"> leave and return to the shelter as frequently as during normal </w:t>
      </w:r>
      <w:proofErr w:type="gramStart"/>
      <w:r>
        <w:rPr>
          <w:rFonts w:ascii="Arial" w:hAnsi="Arial" w:cs="Arial"/>
        </w:rPr>
        <w:t>conditions, and</w:t>
      </w:r>
      <w:proofErr w:type="gramEnd"/>
      <w:r>
        <w:rPr>
          <w:rFonts w:ascii="Arial" w:hAnsi="Arial" w:cs="Arial"/>
        </w:rPr>
        <w:t xml:space="preserve"> can only go to essential appointments. </w:t>
      </w:r>
    </w:p>
    <w:p w14:paraId="7E49F8E3" w14:textId="2BB96471" w:rsidR="009A2296" w:rsidRDefault="009A2296" w:rsidP="009A229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Facility Cleaning</w:t>
      </w:r>
    </w:p>
    <w:p w14:paraId="024F049E" w14:textId="2B0CA432" w:rsidR="009A2296" w:rsidRPr="009A2296" w:rsidRDefault="009A2296" w:rsidP="009A229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HWCLI to distribute guidelines for cleaning commercial spaces. </w:t>
      </w:r>
    </w:p>
    <w:p w14:paraId="53399C21" w14:textId="58CF3EC7" w:rsidR="00DF3881" w:rsidRDefault="009A2296" w:rsidP="00DF38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Hotline Challenges</w:t>
      </w:r>
    </w:p>
    <w:p w14:paraId="21A84730" w14:textId="7882FC25" w:rsidR="009A2296" w:rsidRDefault="009A2296" w:rsidP="009A229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With abusers much more likely to be within earshot, those who would be calling into the hotline are not as able to do so. </w:t>
      </w:r>
    </w:p>
    <w:p w14:paraId="54100A9B" w14:textId="50A25294" w:rsidR="009A2296" w:rsidRDefault="009A2296" w:rsidP="009A229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VIBS chatroom has been much busier, which might also be due to the appeal of texting/chatting to younger clients. </w:t>
      </w:r>
    </w:p>
    <w:p w14:paraId="7E46CD55" w14:textId="5245ADD5" w:rsidR="009A2296" w:rsidRDefault="009A2296" w:rsidP="009A229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is a need for messaging: you can ask a friend or family member to reach out to the hotline on your behalf. </w:t>
      </w:r>
    </w:p>
    <w:p w14:paraId="65B7ED29" w14:textId="5F21B762" w:rsidR="009A2296" w:rsidRDefault="009A2296" w:rsidP="009A229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Additional need for messaging to those who have not been in DV situations before and might not be familiar with resources. </w:t>
      </w:r>
    </w:p>
    <w:p w14:paraId="2B851527" w14:textId="60890F8E" w:rsidR="009A2296" w:rsidRDefault="009A2296" w:rsidP="009A229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Lack of Contact/Oversight</w:t>
      </w:r>
    </w:p>
    <w:p w14:paraId="0526B420" w14:textId="0697875F" w:rsidR="009A2296" w:rsidRPr="009A2296" w:rsidRDefault="009A2296" w:rsidP="009A229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With schools close</w:t>
      </w:r>
      <w:r w:rsidR="00A6022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, there is also a crisis created by the lack of oversight or connection with mandated reporters in schools. </w:t>
      </w:r>
    </w:p>
    <w:p w14:paraId="0CCCEA34" w14:textId="77777777" w:rsidR="009A2296" w:rsidRDefault="009A2296" w:rsidP="004D648D">
      <w:pPr>
        <w:rPr>
          <w:rFonts w:ascii="Arial" w:hAnsi="Arial" w:cs="Arial"/>
        </w:rPr>
      </w:pPr>
    </w:p>
    <w:p w14:paraId="5A8142AB" w14:textId="0B746ED7" w:rsidR="00DF3881" w:rsidRPr="00FF1511" w:rsidRDefault="00DF3881" w:rsidP="004D648D">
      <w:pPr>
        <w:rPr>
          <w:rFonts w:ascii="Arial" w:hAnsi="Arial" w:cs="Arial"/>
          <w:b/>
          <w:bCs/>
        </w:rPr>
      </w:pPr>
      <w:r w:rsidRPr="00FF1511">
        <w:rPr>
          <w:rFonts w:ascii="Arial" w:hAnsi="Arial" w:cs="Arial"/>
          <w:b/>
          <w:bCs/>
        </w:rPr>
        <w:t>Housing Crisis for COVID-19 Positive Shelter Residents</w:t>
      </w:r>
    </w:p>
    <w:p w14:paraId="42A7CFFB" w14:textId="77777777" w:rsidR="009A2296" w:rsidRDefault="009A2296" w:rsidP="00900C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A2296">
        <w:rPr>
          <w:rFonts w:ascii="Arial" w:hAnsi="Arial" w:cs="Arial"/>
        </w:rPr>
        <w:t xml:space="preserve">Nassau County has identified motel locations for persons experiencing homelessness and victims of domestic violence who are either positive or suspected positive for COVID-19. These rooms are self-contained for isolation. </w:t>
      </w:r>
    </w:p>
    <w:p w14:paraId="309201D1" w14:textId="77777777" w:rsidR="009A2296" w:rsidRDefault="009A2296" w:rsidP="00FF151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Rooms can be occupied by people who either call into the hotline with symptoms or who are living in the shelter and develop symptoms. </w:t>
      </w:r>
    </w:p>
    <w:p w14:paraId="7BA60C81" w14:textId="77777777" w:rsidR="00FF1511" w:rsidRDefault="009A2296" w:rsidP="00FF151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Additionally, there is a small </w:t>
      </w:r>
      <w:r w:rsidR="00FF1511">
        <w:rPr>
          <w:rFonts w:ascii="Arial" w:hAnsi="Arial" w:cs="Arial"/>
        </w:rPr>
        <w:t>unit for high-safety-risk clients.</w:t>
      </w:r>
    </w:p>
    <w:p w14:paraId="0BF0C7B8" w14:textId="77777777" w:rsidR="00FF1511" w:rsidRDefault="00FF1511" w:rsidP="00FF151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LIFQHC will provide medical check-ins for all residents. </w:t>
      </w:r>
    </w:p>
    <w:p w14:paraId="45B7D2EB" w14:textId="77777777" w:rsidR="00FF1511" w:rsidRDefault="00FF1511" w:rsidP="00FF151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Food will be provided by the shelter. </w:t>
      </w:r>
    </w:p>
    <w:p w14:paraId="128B4BB0" w14:textId="442684E0" w:rsidR="00FF1511" w:rsidRDefault="00FF1511" w:rsidP="00FF151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TSC is </w:t>
      </w:r>
      <w:r w:rsidR="00A60226">
        <w:rPr>
          <w:rFonts w:ascii="Arial" w:hAnsi="Arial" w:cs="Arial"/>
        </w:rPr>
        <w:t xml:space="preserve">potentially </w:t>
      </w:r>
      <w:r>
        <w:rPr>
          <w:rFonts w:ascii="Arial" w:hAnsi="Arial" w:cs="Arial"/>
        </w:rPr>
        <w:t xml:space="preserve">able to provide toiletries to DV shelter residents. </w:t>
      </w:r>
    </w:p>
    <w:p w14:paraId="1D1BAF5D" w14:textId="5F74E8C7" w:rsidR="00FF1511" w:rsidRDefault="00FF1511" w:rsidP="00FF151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Security at present moment will be the staff of the hotels/shelters – would be ideal if they were trained in DV but conversations can continue. </w:t>
      </w:r>
    </w:p>
    <w:p w14:paraId="7DF7F837" w14:textId="2A711C8E" w:rsidR="00DF3881" w:rsidRDefault="00DF3881" w:rsidP="00DF38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F3881">
        <w:rPr>
          <w:rFonts w:ascii="Arial" w:hAnsi="Arial" w:cs="Arial"/>
        </w:rPr>
        <w:t xml:space="preserve">Suffolk </w:t>
      </w:r>
      <w:r w:rsidR="00FF1511">
        <w:rPr>
          <w:rFonts w:ascii="Arial" w:hAnsi="Arial" w:cs="Arial"/>
        </w:rPr>
        <w:t xml:space="preserve">County </w:t>
      </w:r>
      <w:r w:rsidR="00A60226">
        <w:rPr>
          <w:rFonts w:ascii="Arial" w:hAnsi="Arial" w:cs="Arial"/>
        </w:rPr>
        <w:t>information is still to follow regarding</w:t>
      </w:r>
      <w:r w:rsidRPr="00DF3881">
        <w:rPr>
          <w:rFonts w:ascii="Arial" w:hAnsi="Arial" w:cs="Arial"/>
        </w:rPr>
        <w:t xml:space="preserve"> how</w:t>
      </w:r>
      <w:r w:rsidR="00FF1511">
        <w:rPr>
          <w:rFonts w:ascii="Arial" w:hAnsi="Arial" w:cs="Arial"/>
        </w:rPr>
        <w:t xml:space="preserve"> DV shelters can </w:t>
      </w:r>
      <w:r w:rsidRPr="00DF3881">
        <w:rPr>
          <w:rFonts w:ascii="Arial" w:hAnsi="Arial" w:cs="Arial"/>
        </w:rPr>
        <w:t xml:space="preserve">access </w:t>
      </w:r>
      <w:r w:rsidR="00FF1511">
        <w:rPr>
          <w:rFonts w:ascii="Arial" w:hAnsi="Arial" w:cs="Arial"/>
        </w:rPr>
        <w:t xml:space="preserve">hotel space for their clients, </w:t>
      </w:r>
      <w:proofErr w:type="gramStart"/>
      <w:r w:rsidR="00FF1511">
        <w:rPr>
          <w:rFonts w:ascii="Arial" w:hAnsi="Arial" w:cs="Arial"/>
        </w:rPr>
        <w:t>and also</w:t>
      </w:r>
      <w:proofErr w:type="gramEnd"/>
      <w:r w:rsidR="00FF1511">
        <w:rPr>
          <w:rFonts w:ascii="Arial" w:hAnsi="Arial" w:cs="Arial"/>
        </w:rPr>
        <w:t xml:space="preserve"> on whether medical checks will be provided for these residents.</w:t>
      </w:r>
    </w:p>
    <w:p w14:paraId="72FDFB2B" w14:textId="577FB2D6" w:rsidR="00FF1511" w:rsidRDefault="00FF1511" w:rsidP="00FF151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Many residents of each county seek shelter in the opposite county for heightened distance</w:t>
      </w:r>
      <w:r w:rsidR="00A60226">
        <w:rPr>
          <w:rFonts w:ascii="Arial" w:hAnsi="Arial" w:cs="Arial"/>
        </w:rPr>
        <w:t xml:space="preserve"> from the home. </w:t>
      </w:r>
    </w:p>
    <w:p w14:paraId="794E3CA4" w14:textId="1230690D" w:rsidR="00DF3881" w:rsidRPr="00A60226" w:rsidRDefault="00FF1511" w:rsidP="00826C4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60226">
        <w:rPr>
          <w:rFonts w:ascii="Arial" w:hAnsi="Arial" w:cs="Arial"/>
        </w:rPr>
        <w:t xml:space="preserve">The DV shelter system will soon be overloaded, and housing needs to be addressed. </w:t>
      </w:r>
    </w:p>
    <w:p w14:paraId="4CE1357E" w14:textId="235CD8CF" w:rsidR="00DF3881" w:rsidRPr="006E4423" w:rsidRDefault="00DF3881" w:rsidP="004D648D">
      <w:pPr>
        <w:rPr>
          <w:rFonts w:ascii="Arial" w:hAnsi="Arial" w:cs="Arial"/>
          <w:b/>
          <w:bCs/>
        </w:rPr>
      </w:pPr>
      <w:r w:rsidRPr="006E4423">
        <w:rPr>
          <w:rFonts w:ascii="Arial" w:hAnsi="Arial" w:cs="Arial"/>
          <w:b/>
          <w:bCs/>
        </w:rPr>
        <w:lastRenderedPageBreak/>
        <w:t>Reimbursements &amp; Financial Concerns</w:t>
      </w:r>
    </w:p>
    <w:p w14:paraId="4C7D42D8" w14:textId="77777777" w:rsidR="00FF1511" w:rsidRDefault="00FF1511" w:rsidP="00DF38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Status and security of r</w:t>
      </w:r>
      <w:r w:rsidR="00DF3881" w:rsidRPr="00DF3881">
        <w:rPr>
          <w:rFonts w:ascii="Arial" w:hAnsi="Arial" w:cs="Arial"/>
        </w:rPr>
        <w:t xml:space="preserve">eimbursements from </w:t>
      </w:r>
      <w:r>
        <w:rPr>
          <w:rFonts w:ascii="Arial" w:hAnsi="Arial" w:cs="Arial"/>
        </w:rPr>
        <w:t>the C</w:t>
      </w:r>
      <w:r w:rsidR="00DF3881" w:rsidRPr="00DF3881">
        <w:rPr>
          <w:rFonts w:ascii="Arial" w:hAnsi="Arial" w:cs="Arial"/>
        </w:rPr>
        <w:t xml:space="preserve">ounty </w:t>
      </w:r>
      <w:r>
        <w:rPr>
          <w:rFonts w:ascii="Arial" w:hAnsi="Arial" w:cs="Arial"/>
        </w:rPr>
        <w:t xml:space="preserve">remains something of a </w:t>
      </w:r>
      <w:r w:rsidR="00DF3881" w:rsidRPr="00DF3881">
        <w:rPr>
          <w:rFonts w:ascii="Arial" w:hAnsi="Arial" w:cs="Arial"/>
        </w:rPr>
        <w:t xml:space="preserve">gray area from funders. </w:t>
      </w:r>
    </w:p>
    <w:p w14:paraId="22B1418D" w14:textId="4EA67013" w:rsidR="00FF1511" w:rsidRDefault="00FF1511" w:rsidP="00DF38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secure future reimbursements, all organizations should have written work from home policies and agreements with each of their individual employees, in addition to confidentiality agreements. </w:t>
      </w:r>
    </w:p>
    <w:p w14:paraId="62265720" w14:textId="4D67C900" w:rsidR="00FF1511" w:rsidRDefault="00FF1511" w:rsidP="00FF151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Safe Center will distribute a sample agreement. </w:t>
      </w:r>
    </w:p>
    <w:p w14:paraId="4A047201" w14:textId="77777777" w:rsidR="00FF1511" w:rsidRDefault="00FF1511" w:rsidP="00DF38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Send all specific questions about reimbursements to Tommi-Grace Melito, </w:t>
      </w:r>
      <w:hyperlink r:id="rId8" w:history="1">
        <w:r w:rsidRPr="00B7172A">
          <w:rPr>
            <w:rStyle w:val="Hyperlink"/>
            <w:rFonts w:ascii="Arial" w:hAnsi="Arial" w:cs="Arial"/>
          </w:rPr>
          <w:t>tgmelito@hwcli.com</w:t>
        </w:r>
      </w:hyperlink>
      <w:r>
        <w:rPr>
          <w:rFonts w:ascii="Arial" w:hAnsi="Arial" w:cs="Arial"/>
        </w:rPr>
        <w:t xml:space="preserve"> so that HWCLI can bring concerns to the county. </w:t>
      </w:r>
    </w:p>
    <w:p w14:paraId="15E797C7" w14:textId="04157291" w:rsidR="00FF1511" w:rsidRDefault="00FF1511" w:rsidP="00DF38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While assurances have been issued by the County, </w:t>
      </w:r>
      <w:r w:rsidR="00A60226">
        <w:rPr>
          <w:rFonts w:ascii="Arial" w:hAnsi="Arial" w:cs="Arial"/>
        </w:rPr>
        <w:t xml:space="preserve">will be working to </w:t>
      </w:r>
      <w:r w:rsidR="00CB3B3D">
        <w:rPr>
          <w:rFonts w:ascii="Arial" w:hAnsi="Arial" w:cs="Arial"/>
        </w:rPr>
        <w:t>secure written agreements</w:t>
      </w:r>
      <w:r>
        <w:rPr>
          <w:rFonts w:ascii="Arial" w:hAnsi="Arial" w:cs="Arial"/>
        </w:rPr>
        <w:t xml:space="preserve">. </w:t>
      </w:r>
    </w:p>
    <w:p w14:paraId="7BEB7387" w14:textId="77777777" w:rsidR="00FF1511" w:rsidRDefault="00FF1511" w:rsidP="00DF38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SBA Loans could provide a viable </w:t>
      </w:r>
      <w:proofErr w:type="gramStart"/>
      <w:r>
        <w:rPr>
          <w:rFonts w:ascii="Arial" w:hAnsi="Arial" w:cs="Arial"/>
        </w:rPr>
        <w:t>option, but</w:t>
      </w:r>
      <w:proofErr w:type="gramEnd"/>
      <w:r>
        <w:rPr>
          <w:rFonts w:ascii="Arial" w:hAnsi="Arial" w:cs="Arial"/>
        </w:rPr>
        <w:t xml:space="preserve"> remain cautious as during Sandy these loans proved to be harmful to many recipients. </w:t>
      </w:r>
    </w:p>
    <w:p w14:paraId="5F927D92" w14:textId="77777777" w:rsidR="00FF1511" w:rsidRDefault="00FF1511" w:rsidP="00DF38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Fiscal staff of nonprofits are truly essential. </w:t>
      </w:r>
    </w:p>
    <w:p w14:paraId="2E9F8E9C" w14:textId="77777777" w:rsidR="00FF1511" w:rsidRDefault="00FF1511" w:rsidP="00DF38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Remaining questions:</w:t>
      </w:r>
    </w:p>
    <w:p w14:paraId="192FD7FE" w14:textId="77777777" w:rsidR="00FF1511" w:rsidRDefault="00FF1511" w:rsidP="00FF151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it possible to ease requirements for vouchering and backups? </w:t>
      </w:r>
    </w:p>
    <w:p w14:paraId="6967262B" w14:textId="77777777" w:rsidR="006E4423" w:rsidRDefault="00FF1511" w:rsidP="00FF151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it possible to </w:t>
      </w:r>
      <w:r w:rsidR="006E4423">
        <w:rPr>
          <w:rFonts w:ascii="Arial" w:hAnsi="Arial" w:cs="Arial"/>
        </w:rPr>
        <w:t xml:space="preserve">have written assurances of reimbursements? </w:t>
      </w:r>
    </w:p>
    <w:p w14:paraId="5B41004B" w14:textId="45D8CCEA" w:rsidR="00DF3881" w:rsidRDefault="006E4423" w:rsidP="006E4423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Is it possible to ease paper copy mandates from the County?</w:t>
      </w:r>
    </w:p>
    <w:p w14:paraId="463642A4" w14:textId="77777777" w:rsidR="006E4423" w:rsidRPr="006E4423" w:rsidRDefault="006E4423" w:rsidP="006E4423">
      <w:pPr>
        <w:rPr>
          <w:rFonts w:ascii="Arial" w:hAnsi="Arial" w:cs="Arial"/>
        </w:rPr>
      </w:pPr>
    </w:p>
    <w:p w14:paraId="2ABC07B9" w14:textId="581301C7" w:rsidR="00DF3881" w:rsidRPr="006E4423" w:rsidRDefault="00DF3881" w:rsidP="004D648D">
      <w:pPr>
        <w:rPr>
          <w:rFonts w:ascii="Arial" w:hAnsi="Arial" w:cs="Arial"/>
          <w:b/>
          <w:bCs/>
        </w:rPr>
      </w:pPr>
      <w:r w:rsidRPr="006E4423">
        <w:rPr>
          <w:rFonts w:ascii="Arial" w:hAnsi="Arial" w:cs="Arial"/>
          <w:b/>
          <w:bCs/>
        </w:rPr>
        <w:t>Action Items</w:t>
      </w:r>
    </w:p>
    <w:p w14:paraId="74D10463" w14:textId="77777777" w:rsidR="006E4423" w:rsidRDefault="006E4423" w:rsidP="006E442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Send Rebecca Sanin, </w:t>
      </w:r>
      <w:hyperlink r:id="rId9" w:history="1">
        <w:r w:rsidRPr="00B7172A">
          <w:rPr>
            <w:rStyle w:val="Hyperlink"/>
            <w:rFonts w:ascii="Arial" w:hAnsi="Arial" w:cs="Arial"/>
          </w:rPr>
          <w:t>rsanin@hwcli.com</w:t>
        </w:r>
      </w:hyperlink>
      <w:r>
        <w:rPr>
          <w:rFonts w:ascii="Arial" w:hAnsi="Arial" w:cs="Arial"/>
        </w:rPr>
        <w:t xml:space="preserve">, how many PPE masks your location requires. Delivery should be possible within the next five days. </w:t>
      </w:r>
    </w:p>
    <w:p w14:paraId="2513A7A2" w14:textId="3A0F3780" w:rsidR="006E4423" w:rsidRDefault="006E4423" w:rsidP="006E442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Send re</w:t>
      </w:r>
      <w:bookmarkStart w:id="0" w:name="_GoBack"/>
      <w:bookmarkEnd w:id="0"/>
      <w:r>
        <w:rPr>
          <w:rFonts w:ascii="Arial" w:hAnsi="Arial" w:cs="Arial"/>
        </w:rPr>
        <w:t xml:space="preserve">commendations from the Nassau model of shelter housing to Rebecca Sanin, </w:t>
      </w:r>
      <w:hyperlink r:id="rId10" w:history="1">
        <w:r w:rsidRPr="00B7172A">
          <w:rPr>
            <w:rStyle w:val="Hyperlink"/>
            <w:rFonts w:ascii="Arial" w:hAnsi="Arial" w:cs="Arial"/>
          </w:rPr>
          <w:t>rsanin@hwcli.com</w:t>
        </w:r>
      </w:hyperlink>
      <w:r>
        <w:rPr>
          <w:rFonts w:ascii="Arial" w:hAnsi="Arial" w:cs="Arial"/>
        </w:rPr>
        <w:t xml:space="preserve"> to enable HWCLI to work with Suffolk County on developments.</w:t>
      </w:r>
    </w:p>
    <w:p w14:paraId="2A60BB95" w14:textId="570CE756" w:rsidR="006E4423" w:rsidRDefault="006E4423" w:rsidP="006E442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Send all specific questions about reimbursements to Tommi-Grace Melito, </w:t>
      </w:r>
      <w:hyperlink r:id="rId11" w:history="1">
        <w:r w:rsidRPr="00B7172A">
          <w:rPr>
            <w:rStyle w:val="Hyperlink"/>
            <w:rFonts w:ascii="Arial" w:hAnsi="Arial" w:cs="Arial"/>
          </w:rPr>
          <w:t>tgmelito@hwcli.com</w:t>
        </w:r>
      </w:hyperlink>
      <w:r>
        <w:rPr>
          <w:rFonts w:ascii="Arial" w:hAnsi="Arial" w:cs="Arial"/>
        </w:rPr>
        <w:t xml:space="preserve"> so that HWCLI can bring concerns to the county. </w:t>
      </w:r>
    </w:p>
    <w:p w14:paraId="3CBCE0EE" w14:textId="77777777" w:rsidR="006E4423" w:rsidRDefault="006E4423" w:rsidP="006E442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Safe Center will distribute a sample Work </w:t>
      </w:r>
      <w:proofErr w:type="gramStart"/>
      <w:r>
        <w:rPr>
          <w:rFonts w:ascii="Arial" w:hAnsi="Arial" w:cs="Arial"/>
        </w:rPr>
        <w:t>From</w:t>
      </w:r>
      <w:proofErr w:type="gramEnd"/>
      <w:r>
        <w:rPr>
          <w:rFonts w:ascii="Arial" w:hAnsi="Arial" w:cs="Arial"/>
        </w:rPr>
        <w:t xml:space="preserve"> Home agreement. </w:t>
      </w:r>
    </w:p>
    <w:p w14:paraId="5FBE2069" w14:textId="176E98A6" w:rsidR="006E4423" w:rsidRPr="006E4423" w:rsidRDefault="006E4423" w:rsidP="006E442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E4423">
        <w:rPr>
          <w:rFonts w:ascii="Arial" w:hAnsi="Arial" w:cs="Arial"/>
        </w:rPr>
        <w:t xml:space="preserve">HWCLI </w:t>
      </w:r>
      <w:r>
        <w:rPr>
          <w:rFonts w:ascii="Arial" w:hAnsi="Arial" w:cs="Arial"/>
        </w:rPr>
        <w:t>will</w:t>
      </w:r>
      <w:r w:rsidRPr="006E4423">
        <w:rPr>
          <w:rFonts w:ascii="Arial" w:hAnsi="Arial" w:cs="Arial"/>
        </w:rPr>
        <w:t xml:space="preserve"> distribute guidelines for cleaning commercial spaces. </w:t>
      </w:r>
    </w:p>
    <w:p w14:paraId="6C381E8F" w14:textId="3FF94A09" w:rsidR="00DF3881" w:rsidRDefault="00DF3881" w:rsidP="004D648D">
      <w:pPr>
        <w:rPr>
          <w:rFonts w:ascii="Arial" w:hAnsi="Arial" w:cs="Arial"/>
        </w:rPr>
      </w:pPr>
    </w:p>
    <w:p w14:paraId="599A1F4C" w14:textId="072D1324" w:rsidR="00DF3881" w:rsidRPr="006E4423" w:rsidRDefault="00DF3881" w:rsidP="004D648D">
      <w:pPr>
        <w:rPr>
          <w:rFonts w:ascii="Arial" w:hAnsi="Arial" w:cs="Arial"/>
          <w:b/>
          <w:bCs/>
        </w:rPr>
      </w:pPr>
      <w:r w:rsidRPr="006E4423">
        <w:rPr>
          <w:rFonts w:ascii="Arial" w:hAnsi="Arial" w:cs="Arial"/>
          <w:b/>
          <w:bCs/>
        </w:rPr>
        <w:t>Next Steps</w:t>
      </w:r>
    </w:p>
    <w:p w14:paraId="080BEEAF" w14:textId="372B00E9" w:rsidR="00DF3881" w:rsidRPr="00DF3881" w:rsidRDefault="006E4423" w:rsidP="00DF388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Develop m</w:t>
      </w:r>
      <w:r w:rsidR="00DF3881">
        <w:rPr>
          <w:rFonts w:ascii="Arial" w:hAnsi="Arial" w:cs="Arial"/>
        </w:rPr>
        <w:t>essaging and strategy</w:t>
      </w:r>
      <w:r>
        <w:rPr>
          <w:rFonts w:ascii="Arial" w:hAnsi="Arial" w:cs="Arial"/>
        </w:rPr>
        <w:t xml:space="preserve"> for connecting Long Islanders with resources and housing safely. </w:t>
      </w:r>
    </w:p>
    <w:sectPr w:rsidR="00DF3881" w:rsidRPr="00DF3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56F91"/>
    <w:multiLevelType w:val="hybridMultilevel"/>
    <w:tmpl w:val="A3B4A6FC"/>
    <w:lvl w:ilvl="0" w:tplc="0FD6D7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D7A96"/>
    <w:multiLevelType w:val="hybridMultilevel"/>
    <w:tmpl w:val="209C7B0C"/>
    <w:lvl w:ilvl="0" w:tplc="0FD6D7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65DB1"/>
    <w:multiLevelType w:val="hybridMultilevel"/>
    <w:tmpl w:val="993068A6"/>
    <w:lvl w:ilvl="0" w:tplc="4C7EF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E3DD4"/>
    <w:multiLevelType w:val="hybridMultilevel"/>
    <w:tmpl w:val="5CACCDDE"/>
    <w:lvl w:ilvl="0" w:tplc="064035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48"/>
    <w:rsid w:val="001120EF"/>
    <w:rsid w:val="00147C32"/>
    <w:rsid w:val="001F07B1"/>
    <w:rsid w:val="00246448"/>
    <w:rsid w:val="002837C6"/>
    <w:rsid w:val="002D1BA4"/>
    <w:rsid w:val="002E4FD0"/>
    <w:rsid w:val="004001C4"/>
    <w:rsid w:val="00463343"/>
    <w:rsid w:val="004D0EC7"/>
    <w:rsid w:val="004D648D"/>
    <w:rsid w:val="004E6483"/>
    <w:rsid w:val="004F3D72"/>
    <w:rsid w:val="00574E42"/>
    <w:rsid w:val="005D290E"/>
    <w:rsid w:val="00652CB3"/>
    <w:rsid w:val="006B0851"/>
    <w:rsid w:val="006D3775"/>
    <w:rsid w:val="006E4423"/>
    <w:rsid w:val="006F4875"/>
    <w:rsid w:val="007B5403"/>
    <w:rsid w:val="008916DD"/>
    <w:rsid w:val="00913CC3"/>
    <w:rsid w:val="00965201"/>
    <w:rsid w:val="009A2296"/>
    <w:rsid w:val="009B348E"/>
    <w:rsid w:val="009F5253"/>
    <w:rsid w:val="00A26802"/>
    <w:rsid w:val="00A60226"/>
    <w:rsid w:val="00B10EA9"/>
    <w:rsid w:val="00B3193C"/>
    <w:rsid w:val="00B4509C"/>
    <w:rsid w:val="00B85FF2"/>
    <w:rsid w:val="00BD6B95"/>
    <w:rsid w:val="00BE08C9"/>
    <w:rsid w:val="00C342CB"/>
    <w:rsid w:val="00C42450"/>
    <w:rsid w:val="00CB3B3D"/>
    <w:rsid w:val="00DF3881"/>
    <w:rsid w:val="00E57E95"/>
    <w:rsid w:val="00EB2DA8"/>
    <w:rsid w:val="00F54A7B"/>
    <w:rsid w:val="00F61DAE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0138"/>
  <w15:chartTrackingRefBased/>
  <w15:docId w15:val="{7A16F0B3-1D57-4E88-8CAE-376917F4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2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FD0"/>
    <w:rPr>
      <w:color w:val="0563C1"/>
      <w:u w:val="single"/>
    </w:rPr>
  </w:style>
  <w:style w:type="table" w:styleId="TableGrid">
    <w:name w:val="Table Grid"/>
    <w:basedOn w:val="TableNormal"/>
    <w:uiPriority w:val="39"/>
    <w:rsid w:val="002E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4FD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64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E64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4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melito@hwcl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tomeet.me/HWCL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tomeet.me/HWCLI/covid-19" TargetMode="External"/><Relationship Id="rId11" Type="http://schemas.openxmlformats.org/officeDocument/2006/relationships/hyperlink" Target="mailto:tgmelito@hwcli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rsanin@hwcl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anin@hwcl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Hallowell</dc:creator>
  <cp:keywords/>
  <dc:description/>
  <cp:lastModifiedBy>Mary Hallowell</cp:lastModifiedBy>
  <cp:revision>5</cp:revision>
  <dcterms:created xsi:type="dcterms:W3CDTF">2020-03-26T21:00:00Z</dcterms:created>
  <dcterms:modified xsi:type="dcterms:W3CDTF">2020-03-30T19:59:00Z</dcterms:modified>
</cp:coreProperties>
</file>